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DB6E">
      <w:pPr>
        <w:pStyle w:val="8"/>
        <w:autoSpaceDE w:val="0"/>
        <w:autoSpaceDN w:val="0"/>
        <w:adjustRightInd w:val="0"/>
        <w:snapToGrid w:val="0"/>
        <w:spacing w:line="300" w:lineRule="auto"/>
        <w:jc w:val="right"/>
        <w:rPr>
          <w:kern w:val="0"/>
          <w:sz w:val="52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162560</wp:posOffset>
            </wp:positionV>
            <wp:extent cx="732790" cy="772160"/>
            <wp:effectExtent l="19050" t="0" r="0" b="0"/>
            <wp:wrapSquare wrapText="bothSides"/>
            <wp:docPr id="31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173355</wp:posOffset>
            </wp:positionV>
            <wp:extent cx="1663700" cy="715645"/>
            <wp:effectExtent l="19050" t="0" r="0" b="0"/>
            <wp:wrapNone/>
            <wp:docPr id="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</w:t>
      </w:r>
      <w:r>
        <w:rPr>
          <w:rFonts w:hint="eastAsia"/>
          <w:kern w:val="0"/>
          <w:sz w:val="52"/>
        </w:rPr>
        <w:t xml:space="preserve">     </w:t>
      </w:r>
    </w:p>
    <w:p w14:paraId="4E2D33C4">
      <w:pPr>
        <w:tabs>
          <w:tab w:val="left" w:pos="8820"/>
        </w:tabs>
        <w:spacing w:after="312" w:afterLines="100" w:line="300" w:lineRule="auto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960"/>
      <w:bookmarkStart w:id="1" w:name="_Toc441433866"/>
    </w:p>
    <w:p w14:paraId="6AC083B3">
      <w:pPr>
        <w:tabs>
          <w:tab w:val="left" w:pos="8820"/>
        </w:tabs>
        <w:spacing w:after="312" w:afterLines="100" w:line="300" w:lineRule="auto"/>
        <w:jc w:val="center"/>
        <w:rPr>
          <w:b/>
          <w:bCs/>
          <w:color w:val="000000"/>
          <w:spacing w:val="40"/>
          <w:position w:val="-30"/>
          <w:sz w:val="52"/>
          <w:szCs w:val="52"/>
        </w:rPr>
      </w:pPr>
      <w:r>
        <w:rPr>
          <w:rFonts w:hint="eastAsia"/>
          <w:b/>
          <w:bCs/>
          <w:color w:val="000000"/>
          <w:spacing w:val="40"/>
          <w:position w:val="-30"/>
          <w:sz w:val="52"/>
          <w:szCs w:val="52"/>
        </w:rPr>
        <w:t>河南省地方计量技术规范</w:t>
      </w:r>
      <w:bookmarkEnd w:id="0"/>
      <w:bookmarkEnd w:id="1"/>
    </w:p>
    <w:p w14:paraId="57E3D5CA">
      <w:pPr>
        <w:spacing w:line="30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/>
          <w:spacing w:val="6"/>
          <w:kern w:val="0"/>
          <w:sz w:val="28"/>
        </w:rPr>
        <w:t xml:space="preserve">        </w:t>
      </w:r>
      <w:r>
        <w:rPr>
          <w:rFonts w:hint="eastAsia" w:ascii="黑体" w:eastAsia="黑体"/>
          <w:spacing w:val="6"/>
          <w:kern w:val="0"/>
          <w:sz w:val="28"/>
        </w:rPr>
        <w:t xml:space="preserve">        </w:t>
      </w:r>
      <w:r>
        <w:rPr>
          <w:rFonts w:ascii="黑体" w:eastAsia="黑体"/>
          <w:spacing w:val="6"/>
          <w:kern w:val="0"/>
          <w:sz w:val="28"/>
        </w:rPr>
        <w:t xml:space="preserve">    </w:t>
      </w:r>
      <w:bookmarkStart w:id="2" w:name="_Toc11739372"/>
      <w:r>
        <w:rPr>
          <w:rFonts w:hint="eastAsia" w:ascii="黑体" w:hAnsi="黑体" w:eastAsia="黑体" w:cs="黑体"/>
          <w:color w:val="000000"/>
          <w:sz w:val="28"/>
          <w:szCs w:val="28"/>
        </w:rPr>
        <w:t>JJF（豫） XXXX-</w:t>
      </w:r>
      <w:bookmarkEnd w:id="2"/>
      <w:r>
        <w:rPr>
          <w:rFonts w:hint="eastAsia" w:ascii="黑体" w:hAnsi="黑体" w:eastAsia="黑体" w:cs="黑体"/>
          <w:color w:val="000000"/>
          <w:sz w:val="28"/>
          <w:szCs w:val="28"/>
        </w:rPr>
        <w:t>2026</w:t>
      </w:r>
    </w:p>
    <w:p w14:paraId="43714036">
      <w:pPr>
        <w:spacing w:line="300" w:lineRule="auto"/>
        <w:jc w:val="center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6350</wp:posOffset>
                </wp:positionV>
                <wp:extent cx="5400040" cy="0"/>
                <wp:effectExtent l="0" t="6350" r="0" b="635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1.25pt;margin-top:0.5pt;height:0pt;width:425.2pt;z-index:251662336;mso-width-relative:page;mso-height-relative:page;" filled="f" stroked="t" coordsize="21600,21600" o:gfxdata="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BPUT9UAAAAGAQAADwAA&#10;AAAAAAABACAAAAAiAAAAZHJzL2Rvd25yZXYueG1sUEsBAhQAFAAAAAgAh07iQMLY3brgAQAA0QMA&#10;AA4AAAAAAAAAAQAgAAAAJA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6B3A56D">
      <w:pPr>
        <w:spacing w:line="300" w:lineRule="auto"/>
        <w:rPr>
          <w:b/>
        </w:rPr>
      </w:pPr>
    </w:p>
    <w:p w14:paraId="3B780611">
      <w:pPr>
        <w:spacing w:line="30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医用射频消融仪校准规范</w:t>
      </w:r>
    </w:p>
    <w:p w14:paraId="3EA18C20">
      <w:pPr>
        <w:spacing w:line="480" w:lineRule="auto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Calibration Specification for Medical Radio</w:t>
      </w:r>
      <w:r>
        <w:rPr>
          <w:rFonts w:eastAsia="黑体"/>
          <w:b/>
          <w:sz w:val="28"/>
          <w:szCs w:val="28"/>
        </w:rPr>
        <w:t>f</w:t>
      </w:r>
      <w:r>
        <w:rPr>
          <w:rFonts w:hint="eastAsia" w:eastAsia="黑体"/>
          <w:b/>
          <w:sz w:val="28"/>
          <w:szCs w:val="28"/>
        </w:rPr>
        <w:t>requency Ablation Instrument</w:t>
      </w:r>
    </w:p>
    <w:p w14:paraId="2B33ED9F">
      <w:pPr>
        <w:spacing w:line="300" w:lineRule="auto"/>
        <w:jc w:val="center"/>
        <w:rPr>
          <w:b/>
          <w:sz w:val="30"/>
        </w:rPr>
      </w:pPr>
      <w:r>
        <w:rPr>
          <w:rFonts w:hint="eastAsia" w:eastAsia="黑体"/>
          <w:sz w:val="28"/>
          <w:szCs w:val="28"/>
        </w:rPr>
        <w:t>（征求意见</w:t>
      </w:r>
      <w:r>
        <w:rPr>
          <w:rFonts w:eastAsia="黑体"/>
          <w:sz w:val="28"/>
          <w:szCs w:val="28"/>
        </w:rPr>
        <w:t>稿)</w:t>
      </w:r>
    </w:p>
    <w:p w14:paraId="0EA94DCC">
      <w:pPr>
        <w:spacing w:line="300" w:lineRule="auto"/>
        <w:rPr>
          <w:rFonts w:eastAsia="黑体"/>
          <w:b/>
          <w:sz w:val="30"/>
        </w:rPr>
      </w:pPr>
    </w:p>
    <w:p w14:paraId="79F2FDE9">
      <w:pPr>
        <w:spacing w:line="300" w:lineRule="auto"/>
        <w:rPr>
          <w:rFonts w:eastAsia="黑体"/>
          <w:b/>
          <w:sz w:val="30"/>
        </w:rPr>
      </w:pPr>
    </w:p>
    <w:p w14:paraId="5784C673">
      <w:pPr>
        <w:spacing w:line="300" w:lineRule="auto"/>
        <w:rPr>
          <w:rFonts w:eastAsia="黑体"/>
          <w:b/>
          <w:sz w:val="30"/>
        </w:rPr>
      </w:pPr>
    </w:p>
    <w:p w14:paraId="17F77A11">
      <w:pPr>
        <w:spacing w:line="300" w:lineRule="auto"/>
        <w:rPr>
          <w:rFonts w:eastAsia="黑体"/>
          <w:b/>
          <w:sz w:val="30"/>
        </w:rPr>
      </w:pPr>
    </w:p>
    <w:p w14:paraId="78D79683">
      <w:pPr>
        <w:spacing w:line="300" w:lineRule="auto"/>
        <w:rPr>
          <w:rFonts w:eastAsia="黑体"/>
          <w:b/>
          <w:sz w:val="30"/>
        </w:rPr>
      </w:pPr>
    </w:p>
    <w:p w14:paraId="55DB28C8">
      <w:pPr>
        <w:spacing w:line="300" w:lineRule="auto"/>
        <w:rPr>
          <w:rFonts w:eastAsia="黑体"/>
          <w:b/>
          <w:sz w:val="30"/>
        </w:rPr>
      </w:pPr>
    </w:p>
    <w:p w14:paraId="0AE30212">
      <w:pPr>
        <w:spacing w:line="300" w:lineRule="auto"/>
        <w:rPr>
          <w:rFonts w:eastAsia="黑体"/>
          <w:b/>
          <w:sz w:val="30"/>
        </w:rPr>
      </w:pPr>
    </w:p>
    <w:p w14:paraId="1B793F47">
      <w:pPr>
        <w:spacing w:line="300" w:lineRule="auto"/>
        <w:rPr>
          <w:rFonts w:ascii="黑体" w:eastAsia="黑体"/>
          <w:b/>
          <w:sz w:val="30"/>
        </w:rPr>
      </w:pPr>
    </w:p>
    <w:p w14:paraId="004DE9ED">
      <w:pPr>
        <w:ind w:firstLine="560" w:firstLineChars="200"/>
        <w:rPr>
          <w:rFonts w:ascii="黑体" w:hAnsi="宋体" w:eastAsia="黑体"/>
          <w:u w:val="single"/>
        </w:rPr>
      </w:pPr>
      <w:r>
        <w:rPr>
          <w:rFonts w:ascii="黑体" w:hAnsi="宋体" w:eastAsia="黑体"/>
          <w:sz w:val="28"/>
        </w:rPr>
        <w:t>202</w:t>
      </w:r>
      <w:r>
        <w:rPr>
          <w:rFonts w:hint="eastAsia" w:ascii="黑体" w:hAnsi="宋体" w:eastAsia="黑体"/>
          <w:sz w:val="28"/>
        </w:rPr>
        <w:t>6</w:t>
      </w:r>
      <w:r>
        <w:rPr>
          <w:rFonts w:ascii="黑体" w:hAnsi="宋体" w:eastAsia="黑体"/>
          <w:sz w:val="28"/>
        </w:rPr>
        <w:t>-X</w:t>
      </w:r>
      <w:r>
        <w:rPr>
          <w:rFonts w:hint="eastAsia" w:ascii="黑体" w:hAnsi="宋体" w:eastAsia="黑体"/>
          <w:sz w:val="28"/>
        </w:rPr>
        <w:t>X</w:t>
      </w:r>
      <w:r>
        <w:rPr>
          <w:rFonts w:ascii="黑体" w:hAnsi="宋体" w:eastAsia="黑体"/>
          <w:sz w:val="28"/>
        </w:rPr>
        <w:t>-</w:t>
      </w:r>
      <w:r>
        <w:rPr>
          <w:rFonts w:hint="eastAsia" w:ascii="黑体" w:hAnsi="宋体" w:eastAsia="黑体"/>
          <w:sz w:val="28"/>
        </w:rPr>
        <w:t>XX</w:t>
      </w:r>
      <w:r>
        <w:rPr>
          <w:rFonts w:ascii="黑体" w:hAnsi="宋体" w:eastAsia="黑体"/>
          <w:bCs/>
          <w:sz w:val="28"/>
        </w:rPr>
        <w:t xml:space="preserve">发布                                </w:t>
      </w:r>
      <w:r>
        <w:rPr>
          <w:rFonts w:ascii="黑体" w:hAnsi="宋体" w:eastAsia="黑体"/>
          <w:sz w:val="28"/>
        </w:rPr>
        <w:t>202</w:t>
      </w:r>
      <w:r>
        <w:rPr>
          <w:rFonts w:hint="eastAsia" w:ascii="黑体" w:hAnsi="宋体" w:eastAsia="黑体"/>
          <w:sz w:val="28"/>
        </w:rPr>
        <w:t>6</w:t>
      </w:r>
      <w:r>
        <w:rPr>
          <w:rFonts w:ascii="黑体" w:hAnsi="宋体" w:eastAsia="黑体"/>
          <w:sz w:val="28"/>
        </w:rPr>
        <w:t>-X</w:t>
      </w:r>
      <w:r>
        <w:rPr>
          <w:rFonts w:hint="eastAsia" w:ascii="黑体" w:hAnsi="宋体" w:eastAsia="黑体"/>
          <w:sz w:val="28"/>
        </w:rPr>
        <w:t>X</w:t>
      </w:r>
      <w:r>
        <w:rPr>
          <w:rFonts w:ascii="黑体" w:hAnsi="宋体" w:eastAsia="黑体"/>
          <w:sz w:val="28"/>
        </w:rPr>
        <w:t>-</w:t>
      </w:r>
      <w:r>
        <w:rPr>
          <w:rFonts w:hint="eastAsia" w:ascii="黑体" w:hAnsi="宋体" w:eastAsia="黑体"/>
          <w:sz w:val="28"/>
        </w:rPr>
        <w:t>X</w:t>
      </w:r>
      <w:r>
        <w:rPr>
          <w:rFonts w:ascii="黑体" w:hAnsi="宋体" w:eastAsia="黑体"/>
          <w:sz w:val="28"/>
        </w:rPr>
        <w:t>X</w:t>
      </w:r>
      <w:r>
        <w:rPr>
          <w:rFonts w:ascii="黑体" w:hAnsi="宋体" w:eastAsia="黑体"/>
          <w:bCs/>
          <w:sz w:val="28"/>
        </w:rPr>
        <w:t>实施</w:t>
      </w:r>
    </w:p>
    <w:p w14:paraId="68A0860B">
      <w:pPr>
        <w:rPr>
          <w:rFonts w:ascii="黑体" w:hAnsi="宋体" w:eastAsia="黑体"/>
          <w:u w:val="single"/>
        </w:rPr>
      </w:pPr>
    </w:p>
    <w:p w14:paraId="377ABCD8">
      <w:pPr>
        <w:jc w:val="center"/>
        <w:rPr>
          <w:rFonts w:eastAsia="黑体"/>
          <w:spacing w:val="20"/>
          <w:w w:val="130"/>
          <w:sz w:val="28"/>
          <w:szCs w:val="28"/>
        </w:rPr>
      </w:pPr>
      <w:bookmarkStart w:id="86" w:name="_GoBack"/>
      <w:bookmarkEnd w:id="86"/>
      <w:r>
        <w:rPr>
          <w:rFonts w:ascii="宋体" w:hAnsi="宋体" w:cs="宋体"/>
          <w:sz w:val="44"/>
          <w:szCs w:val="44"/>
        </w:rPr>
        <w:t>河南省市场监督管理局</w:t>
      </w:r>
      <w:r>
        <w:rPr>
          <w:rFonts w:ascii="黑体" w:hAnsi="宋体" w:eastAsia="黑体"/>
          <w:sz w:val="28"/>
        </w:rPr>
        <w:t xml:space="preserve"> 发 </w:t>
      </w:r>
      <w:r>
        <w:rPr>
          <w:rFonts w:hint="eastAsia" w:ascii="黑体" w:hAnsi="宋体" w:eastAsia="黑体"/>
          <w:sz w:val="28"/>
        </w:rPr>
        <w:t>布</w:t>
      </w:r>
      <w:r>
        <w:rPr>
          <w:rFonts w:eastAsia="黑体"/>
          <w:spacing w:val="20"/>
          <w:w w:val="130"/>
          <w:sz w:val="28"/>
          <w:szCs w:val="28"/>
        </w:rPr>
        <w:br w:type="page"/>
      </w:r>
    </w:p>
    <w:p w14:paraId="704D0598">
      <w:pPr>
        <w:pStyle w:val="2"/>
        <w:spacing w:before="156" w:after="156" w:line="240" w:lineRule="auto"/>
        <w:ind w:left="540"/>
      </w:pPr>
    </w:p>
    <w:p w14:paraId="68AFB0BC">
      <w:pPr>
        <w:pStyle w:val="2"/>
        <w:spacing w:before="156" w:after="156" w:line="240" w:lineRule="auto"/>
        <w:ind w:left="540"/>
      </w:pPr>
      <w:bookmarkStart w:id="3" w:name="OLE_LINK7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130810</wp:posOffset>
                </wp:positionV>
                <wp:extent cx="1668780" cy="594360"/>
                <wp:effectExtent l="9525" t="9525" r="13335" b="209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59436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719E36">
                            <w:pPr>
                              <w:spacing w:before="204"/>
                              <w:ind w:left="143"/>
                              <w:rPr>
                                <w:rFonts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JJF（豫）</w:t>
                            </w:r>
                            <w:r>
                              <w:rPr>
                                <w:rFonts w:ascii="黑体" w:eastAsia="黑体"/>
                                <w:sz w:val="28"/>
                              </w:rPr>
                              <w:t>XXX</w:t>
                            </w: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黑体" w:eastAsia="黑体"/>
                                <w:sz w:val="2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5pt;margin-top:10.3pt;height:46.8pt;width:131.4pt;mso-position-horizontal-relative:page;z-index:251665408;mso-width-relative:page;mso-height-relative:page;" filled="f" stroked="t" coordsize="21600,21600" o:gfxdata="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EM2at2gAAAAsBAAAP&#10;AAAAAAAAAAEAIAAAACIAAABkcnMvZG93bnJldi54bWxQSwECFAAUAAAACACHTuJAbG18HBYCAAAz&#10;BAAADgAAAAAAAAABACAAAAApAQAAZHJzL2Uyb0RvYy54bWxQSwUGAAAAAAYABgBZAQAAsQUAAAAA&#10;">
                <v:fill on="f" focussize="0,0"/>
                <v:stroke weight="1.5pt" color="#000000" joinstyle="miter" dashstyle="1 1"/>
                <v:imagedata o:title=""/>
                <o:lock v:ext="edit" aspectratio="f"/>
                <v:textbox inset="0mm,0mm,0mm,0mm">
                  <w:txbxContent>
                    <w:p w14:paraId="42719E36">
                      <w:pPr>
                        <w:spacing w:before="204"/>
                        <w:ind w:left="143"/>
                        <w:rPr>
                          <w:rFonts w:ascii="黑体" w:eastAsia="黑体"/>
                          <w:sz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</w:rPr>
                        <w:t>JJF（豫）</w:t>
                      </w:r>
                      <w:r>
                        <w:rPr>
                          <w:rFonts w:ascii="黑体" w:eastAsia="黑体"/>
                          <w:sz w:val="28"/>
                        </w:rPr>
                        <w:t>XXX</w:t>
                      </w:r>
                      <w:r>
                        <w:rPr>
                          <w:rFonts w:hint="eastAsia" w:ascii="黑体" w:eastAsia="黑体"/>
                          <w:sz w:val="28"/>
                        </w:rPr>
                        <w:t>-</w:t>
                      </w:r>
                      <w:r>
                        <w:rPr>
                          <w:rFonts w:ascii="黑体" w:eastAsia="黑体"/>
                          <w:sz w:val="28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医用</w:t>
      </w:r>
      <w:r>
        <w:t>射频消融</w:t>
      </w:r>
      <w:r>
        <w:rPr>
          <w:rFonts w:hint="eastAsia"/>
        </w:rPr>
        <w:t>仪</w:t>
      </w:r>
      <w:r>
        <w:t>校准规范</w:t>
      </w:r>
    </w:p>
    <w:bookmarkEnd w:id="3"/>
    <w:p w14:paraId="54296E44">
      <w:pPr>
        <w:adjustRightInd w:val="0"/>
        <w:snapToGrid w:val="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Calibration Specification for Medical </w:t>
      </w:r>
    </w:p>
    <w:p w14:paraId="402AB74F">
      <w:pPr>
        <w:adjustRightInd w:val="0"/>
        <w:snapToGrid w:val="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Radiof</w:t>
      </w:r>
      <w:r>
        <w:rPr>
          <w:rFonts w:hint="eastAsia" w:eastAsia="黑体"/>
          <w:b/>
          <w:sz w:val="28"/>
          <w:szCs w:val="28"/>
        </w:rPr>
        <w:t>requency Ablation Instrument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column">
                  <wp:posOffset>-108585</wp:posOffset>
                </wp:positionH>
                <wp:positionV relativeFrom="page">
                  <wp:posOffset>2607945</wp:posOffset>
                </wp:positionV>
                <wp:extent cx="5868035" cy="0"/>
                <wp:effectExtent l="0" t="6350" r="0" b="6350"/>
                <wp:wrapNone/>
                <wp:docPr id="1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-8.55pt;margin-top:205.35pt;height:0pt;width:462.05pt;mso-position-vertical-relative:page;z-index:251661312;mso-width-relative:page;mso-height-relative:page;" filled="f" stroked="t" coordsize="21600,21600" o:allowoverlap="f" o:gfxdata="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ONxuDYAAAACwEA&#10;AA8AAAAAAAAAAQAgAAAAIgAAAGRycy9kb3ducmV2LnhtbFBLAQIUABQAAAAIAIdO4kBeo+444QEA&#10;ANEDAAAOAAAAAAAAAAEAIAAAACc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5A23CACF">
      <w:pPr>
        <w:spacing w:line="300" w:lineRule="auto"/>
        <w:rPr>
          <w:rFonts w:eastAsia="黑体"/>
          <w:sz w:val="28"/>
          <w:szCs w:val="28"/>
        </w:rPr>
      </w:pPr>
    </w:p>
    <w:p w14:paraId="112863EA">
      <w:pPr>
        <w:spacing w:line="300" w:lineRule="auto"/>
        <w:rPr>
          <w:rFonts w:eastAsia="黑体"/>
          <w:sz w:val="28"/>
          <w:szCs w:val="28"/>
        </w:rPr>
      </w:pPr>
    </w:p>
    <w:p w14:paraId="4D199A97">
      <w:pPr>
        <w:spacing w:line="300" w:lineRule="auto"/>
        <w:rPr>
          <w:rFonts w:eastAsia="黑体"/>
          <w:sz w:val="28"/>
          <w:szCs w:val="28"/>
        </w:rPr>
      </w:pPr>
    </w:p>
    <w:p w14:paraId="059DF3FE">
      <w:pPr>
        <w:spacing w:line="300" w:lineRule="auto"/>
        <w:rPr>
          <w:rFonts w:eastAsia="黑体"/>
          <w:sz w:val="28"/>
          <w:szCs w:val="28"/>
        </w:rPr>
      </w:pPr>
    </w:p>
    <w:p w14:paraId="3DC5DC6D">
      <w:pPr>
        <w:spacing w:line="300" w:lineRule="auto"/>
        <w:rPr>
          <w:rFonts w:eastAsia="黑体"/>
          <w:sz w:val="28"/>
          <w:szCs w:val="28"/>
        </w:rPr>
      </w:pPr>
    </w:p>
    <w:p w14:paraId="432E0A31">
      <w:pPr>
        <w:spacing w:line="300" w:lineRule="auto"/>
        <w:rPr>
          <w:rFonts w:eastAsia="黑体"/>
          <w:sz w:val="28"/>
          <w:szCs w:val="28"/>
        </w:rPr>
      </w:pPr>
    </w:p>
    <w:p w14:paraId="78660979">
      <w:pPr>
        <w:pStyle w:val="13"/>
        <w:spacing w:line="360" w:lineRule="auto"/>
        <w:ind w:firstLine="1540" w:firstLineChars="550"/>
        <w:jc w:val="left"/>
        <w:rPr>
          <w:rFonts w:hAnsi="宋体" w:eastAsia="Times New Roman"/>
          <w:sz w:val="28"/>
        </w:rPr>
      </w:pPr>
      <w:r>
        <w:rPr>
          <w:rFonts w:ascii="黑体" w:hAnsi="黑体" w:eastAsia="黑体"/>
          <w:sz w:val="28"/>
        </w:rPr>
        <w:t>归  口 单 位</w:t>
      </w:r>
      <w:r>
        <w:rPr>
          <w:rFonts w:hint="eastAsia" w:ascii="黑体" w:hAnsi="黑体" w:eastAsia="黑体"/>
          <w:sz w:val="28"/>
        </w:rPr>
        <w:t>：</w:t>
      </w:r>
      <w:r>
        <w:rPr>
          <w:rFonts w:hint="eastAsia"/>
          <w:sz w:val="28"/>
        </w:rPr>
        <w:t>河南</w:t>
      </w:r>
      <w:r>
        <w:rPr>
          <w:sz w:val="28"/>
        </w:rPr>
        <w:t>省医学与电离辐射技术委员会</w:t>
      </w:r>
    </w:p>
    <w:p w14:paraId="26594405">
      <w:pPr>
        <w:pStyle w:val="13"/>
        <w:spacing w:line="360" w:lineRule="auto"/>
        <w:ind w:firstLine="1540" w:firstLineChars="550"/>
        <w:jc w:val="left"/>
        <w:rPr>
          <w:rFonts w:hAnsi="宋体"/>
          <w:sz w:val="28"/>
        </w:rPr>
      </w:pPr>
      <w:r>
        <w:rPr>
          <w:rFonts w:ascii="黑体" w:hAnsi="黑体" w:eastAsia="黑体"/>
          <w:sz w:val="28"/>
        </w:rPr>
        <w:t>主要起草单位</w:t>
      </w:r>
      <w:r>
        <w:rPr>
          <w:rFonts w:hint="eastAsia" w:ascii="黑体" w:hAnsi="黑体" w:eastAsia="黑体"/>
          <w:sz w:val="28"/>
        </w:rPr>
        <w:t>：</w:t>
      </w:r>
      <w:r>
        <w:rPr>
          <w:rFonts w:hAnsi="宋体"/>
          <w:sz w:val="28"/>
        </w:rPr>
        <w:t>河南省计量</w:t>
      </w:r>
      <w:r>
        <w:rPr>
          <w:rFonts w:hint="eastAsia" w:hAnsi="宋体"/>
          <w:sz w:val="28"/>
        </w:rPr>
        <w:t>测试</w:t>
      </w:r>
      <w:r>
        <w:rPr>
          <w:rFonts w:hAnsi="宋体"/>
          <w:sz w:val="28"/>
        </w:rPr>
        <w:t>科学研究院</w:t>
      </w:r>
    </w:p>
    <w:p w14:paraId="1A4968EC">
      <w:pPr>
        <w:pStyle w:val="13"/>
        <w:spacing w:line="360" w:lineRule="auto"/>
        <w:ind w:firstLine="3500" w:firstLineChars="1250"/>
        <w:jc w:val="left"/>
        <w:rPr>
          <w:rFonts w:ascii="方正黑体简体"/>
          <w:sz w:val="28"/>
        </w:rPr>
      </w:pPr>
      <w:r>
        <w:rPr>
          <w:rFonts w:hint="eastAsia" w:ascii="方正黑体简体"/>
          <w:sz w:val="28"/>
        </w:rPr>
        <w:t>河南科技大学第一附属医院</w:t>
      </w:r>
    </w:p>
    <w:p w14:paraId="2B932643">
      <w:pPr>
        <w:pStyle w:val="13"/>
        <w:spacing w:line="360" w:lineRule="auto"/>
        <w:ind w:firstLine="3500" w:firstLineChars="1250"/>
        <w:jc w:val="left"/>
        <w:rPr>
          <w:rFonts w:ascii="方正黑体简体"/>
          <w:sz w:val="28"/>
        </w:rPr>
      </w:pPr>
      <w:r>
        <w:rPr>
          <w:rFonts w:hint="eastAsia" w:ascii="方正黑体简体"/>
          <w:sz w:val="28"/>
        </w:rPr>
        <w:t>河南省人民医院</w:t>
      </w:r>
    </w:p>
    <w:p w14:paraId="39880192">
      <w:pPr>
        <w:pStyle w:val="13"/>
        <w:spacing w:line="360" w:lineRule="auto"/>
        <w:ind w:firstLine="3500" w:firstLineChars="1250"/>
        <w:jc w:val="left"/>
        <w:rPr>
          <w:rFonts w:ascii="方正黑体简体"/>
          <w:sz w:val="28"/>
        </w:rPr>
      </w:pPr>
      <w:r>
        <w:rPr>
          <w:rFonts w:hint="eastAsia" w:ascii="方正黑体简体"/>
          <w:sz w:val="28"/>
        </w:rPr>
        <w:t>河南省药品医疗器械检验院</w:t>
      </w:r>
    </w:p>
    <w:p w14:paraId="33F3003A">
      <w:pPr>
        <w:pStyle w:val="13"/>
        <w:jc w:val="center"/>
        <w:rPr>
          <w:rFonts w:ascii="黑体" w:eastAsia="黑体"/>
          <w:sz w:val="28"/>
        </w:rPr>
      </w:pPr>
    </w:p>
    <w:p w14:paraId="5F4AAA7C">
      <w:pPr>
        <w:pStyle w:val="13"/>
        <w:jc w:val="center"/>
        <w:rPr>
          <w:rFonts w:ascii="黑体" w:eastAsia="黑体"/>
          <w:sz w:val="28"/>
        </w:rPr>
      </w:pPr>
    </w:p>
    <w:p w14:paraId="5CFBA428">
      <w:pPr>
        <w:pStyle w:val="13"/>
        <w:jc w:val="center"/>
        <w:rPr>
          <w:rFonts w:ascii="黑体" w:eastAsia="黑体"/>
          <w:sz w:val="28"/>
        </w:rPr>
      </w:pPr>
    </w:p>
    <w:p w14:paraId="7BC22BF9">
      <w:pPr>
        <w:pStyle w:val="13"/>
        <w:spacing w:line="400" w:lineRule="exact"/>
        <w:ind w:firstLine="1260" w:firstLineChars="450"/>
        <w:rPr>
          <w:rFonts w:hAnsi="宋体"/>
          <w:sz w:val="28"/>
        </w:rPr>
      </w:pPr>
      <w:r>
        <w:rPr>
          <w:rFonts w:hAnsi="宋体"/>
          <w:sz w:val="28"/>
        </w:rPr>
        <w:t>本规范委托</w:t>
      </w:r>
      <w:r>
        <w:rPr>
          <w:rFonts w:hint="eastAsia"/>
          <w:sz w:val="28"/>
        </w:rPr>
        <w:t>河南</w:t>
      </w:r>
      <w:r>
        <w:rPr>
          <w:sz w:val="28"/>
        </w:rPr>
        <w:t>省医学与电离辐射技术委员会</w:t>
      </w:r>
      <w:r>
        <w:rPr>
          <w:rFonts w:hAnsi="宋体"/>
          <w:sz w:val="28"/>
        </w:rPr>
        <w:t>负责解释</w:t>
      </w:r>
    </w:p>
    <w:p w14:paraId="074639BA">
      <w:pPr>
        <w:spacing w:line="300" w:lineRule="auto"/>
        <w:rPr>
          <w:sz w:val="24"/>
        </w:rPr>
      </w:pPr>
      <w:r>
        <w:rPr>
          <w:sz w:val="24"/>
        </w:rPr>
        <w:br w:type="page"/>
      </w:r>
    </w:p>
    <w:p w14:paraId="59541FDE">
      <w:pPr>
        <w:spacing w:line="300" w:lineRule="auto"/>
        <w:rPr>
          <w:sz w:val="28"/>
        </w:rPr>
      </w:pPr>
    </w:p>
    <w:p w14:paraId="598D0892">
      <w:pPr>
        <w:spacing w:line="300" w:lineRule="auto"/>
        <w:ind w:firstLine="420" w:firstLineChars="150"/>
        <w:rPr>
          <w:rFonts w:eastAsia="黑体"/>
          <w:sz w:val="28"/>
        </w:rPr>
      </w:pPr>
      <w:r>
        <w:rPr>
          <w:rFonts w:eastAsia="黑体"/>
          <w:sz w:val="28"/>
        </w:rPr>
        <w:t>本规</w:t>
      </w:r>
      <w:r>
        <w:rPr>
          <w:rFonts w:eastAsia="黑体"/>
          <w:bCs/>
          <w:sz w:val="28"/>
          <w:szCs w:val="28"/>
        </w:rPr>
        <w:t>范</w:t>
      </w:r>
      <w:r>
        <w:rPr>
          <w:rFonts w:eastAsia="黑体"/>
          <w:sz w:val="28"/>
        </w:rPr>
        <w:t>主要起草人：</w:t>
      </w:r>
    </w:p>
    <w:p w14:paraId="2D9584CA">
      <w:pPr>
        <w:spacing w:line="300" w:lineRule="auto"/>
        <w:ind w:firstLine="1680" w:firstLineChars="600"/>
        <w:rPr>
          <w:rFonts w:ascii="宋体" w:hAnsi="宋体" w:cs="宋体"/>
          <w:sz w:val="28"/>
        </w:rPr>
      </w:pPr>
      <w:r>
        <w:rPr>
          <w:rFonts w:hint="eastAsia"/>
          <w:sz w:val="28"/>
        </w:rPr>
        <w:t>龙成章</w:t>
      </w:r>
      <w:r>
        <w:rPr>
          <w:rFonts w:hint="eastAsia" w:ascii="宋体" w:hAnsi="宋体" w:cs="宋体"/>
          <w:sz w:val="28"/>
        </w:rPr>
        <w:t>（河南省计量测试科学研究院）</w:t>
      </w:r>
    </w:p>
    <w:p w14:paraId="4EFC92B9">
      <w:pPr>
        <w:spacing w:line="300" w:lineRule="auto"/>
        <w:ind w:firstLine="420" w:firstLineChars="150"/>
        <w:rPr>
          <w:rFonts w:ascii="宋体" w:hAnsi="宋体" w:cs="宋体"/>
          <w:sz w:val="28"/>
        </w:rPr>
      </w:pPr>
      <w:r>
        <w:rPr>
          <w:rFonts w:hint="eastAsia" w:eastAsia="黑体"/>
          <w:sz w:val="28"/>
        </w:rPr>
        <w:t xml:space="preserve">        </w:t>
      </w:r>
      <w:r>
        <w:rPr>
          <w:rFonts w:hint="eastAsia" w:ascii="宋体" w:hAnsi="宋体" w:cs="宋体"/>
          <w:sz w:val="28"/>
        </w:rPr>
        <w:t xml:space="preserve"> </w:t>
      </w:r>
      <w:r>
        <w:rPr>
          <w:rFonts w:hint="eastAsia"/>
          <w:sz w:val="28"/>
        </w:rPr>
        <w:t>潘二虎</w:t>
      </w:r>
      <w:r>
        <w:rPr>
          <w:rFonts w:hint="eastAsia" w:ascii="宋体" w:hAnsi="宋体" w:cs="宋体"/>
          <w:sz w:val="28"/>
        </w:rPr>
        <w:t>（</w:t>
      </w:r>
      <w:r>
        <w:rPr>
          <w:rFonts w:hint="eastAsia"/>
          <w:sz w:val="28"/>
        </w:rPr>
        <w:t>河南科技大学第一附属</w:t>
      </w:r>
      <w:r>
        <w:rPr>
          <w:sz w:val="28"/>
        </w:rPr>
        <w:t>医院</w:t>
      </w:r>
      <w:r>
        <w:rPr>
          <w:rFonts w:hint="eastAsia" w:ascii="宋体" w:hAnsi="宋体" w:cs="宋体"/>
          <w:sz w:val="28"/>
        </w:rPr>
        <w:t>）</w:t>
      </w:r>
    </w:p>
    <w:p w14:paraId="548A7EF8">
      <w:pPr>
        <w:pStyle w:val="13"/>
        <w:spacing w:line="360" w:lineRule="auto"/>
        <w:ind w:firstLine="1680" w:firstLineChars="600"/>
        <w:rPr>
          <w:rFonts w:eastAsia="Times New Roman"/>
          <w:sz w:val="28"/>
        </w:rPr>
      </w:pPr>
      <w:r>
        <w:rPr>
          <w:rFonts w:hint="eastAsia"/>
          <w:sz w:val="28"/>
        </w:rPr>
        <w:t xml:space="preserve">王 </w:t>
      </w:r>
      <w:r>
        <w:rPr>
          <w:sz w:val="28"/>
        </w:rPr>
        <w:t xml:space="preserve"> </w:t>
      </w:r>
      <w:r>
        <w:rPr>
          <w:rFonts w:hint="eastAsia"/>
          <w:sz w:val="28"/>
        </w:rPr>
        <w:t>鑫</w:t>
      </w:r>
      <w:r>
        <w:rPr>
          <w:rFonts w:ascii="方正黑体简体"/>
          <w:sz w:val="28"/>
        </w:rPr>
        <w:t>（河南省</w:t>
      </w:r>
      <w:r>
        <w:rPr>
          <w:rFonts w:hint="eastAsia" w:ascii="方正黑体简体"/>
          <w:sz w:val="28"/>
        </w:rPr>
        <w:t>人民医院</w:t>
      </w:r>
      <w:r>
        <w:rPr>
          <w:rFonts w:ascii="方正黑体简体"/>
          <w:sz w:val="28"/>
        </w:rPr>
        <w:t>）</w:t>
      </w:r>
    </w:p>
    <w:p w14:paraId="7355CF88">
      <w:pPr>
        <w:spacing w:line="300" w:lineRule="auto"/>
        <w:ind w:firstLine="1680" w:firstLineChars="600"/>
        <w:rPr>
          <w:rFonts w:ascii="宋体" w:hAnsi="宋体" w:cs="宋体"/>
          <w:sz w:val="28"/>
        </w:rPr>
      </w:pPr>
      <w:r>
        <w:rPr>
          <w:rFonts w:hint="eastAsia"/>
          <w:sz w:val="28"/>
        </w:rPr>
        <w:t>孙</w:t>
      </w:r>
      <w:r>
        <w:rPr>
          <w:sz w:val="28"/>
        </w:rPr>
        <w:t>小莉</w:t>
      </w:r>
      <w:r>
        <w:rPr>
          <w:rFonts w:hint="eastAsia" w:ascii="宋体" w:hAnsi="宋体" w:cs="宋体"/>
          <w:sz w:val="28"/>
        </w:rPr>
        <w:t>（</w:t>
      </w:r>
      <w:bookmarkStart w:id="4" w:name="OLE_LINK17"/>
      <w:bookmarkStart w:id="5" w:name="OLE_LINK16"/>
      <w:r>
        <w:rPr>
          <w:rFonts w:hint="eastAsia"/>
          <w:sz w:val="28"/>
        </w:rPr>
        <w:t>河南省药品</w:t>
      </w:r>
      <w:bookmarkEnd w:id="4"/>
      <w:bookmarkEnd w:id="5"/>
      <w:r>
        <w:rPr>
          <w:rFonts w:hint="eastAsia"/>
          <w:sz w:val="28"/>
        </w:rPr>
        <w:t>医疗器械检验院</w:t>
      </w:r>
      <w:r>
        <w:rPr>
          <w:rFonts w:hint="eastAsia" w:ascii="宋体" w:hAnsi="宋体" w:cs="宋体"/>
          <w:sz w:val="28"/>
        </w:rPr>
        <w:t>）</w:t>
      </w:r>
    </w:p>
    <w:p w14:paraId="5BE942F5">
      <w:pPr>
        <w:spacing w:line="300" w:lineRule="auto"/>
        <w:ind w:firstLine="1680" w:firstLineChars="600"/>
        <w:rPr>
          <w:rFonts w:ascii="方正黑体简体"/>
          <w:sz w:val="28"/>
        </w:rPr>
      </w:pPr>
      <w:r>
        <w:rPr>
          <w:sz w:val="28"/>
        </w:rPr>
        <w:t>唐</w:t>
      </w:r>
      <w:r>
        <w:rPr>
          <w:rFonts w:hint="eastAsia"/>
          <w:sz w:val="28"/>
        </w:rPr>
        <w:t xml:space="preserve">  </w:t>
      </w:r>
      <w:r>
        <w:rPr>
          <w:sz w:val="28"/>
        </w:rPr>
        <w:t>盟</w:t>
      </w:r>
      <w:r>
        <w:rPr>
          <w:rFonts w:ascii="方正黑体简体"/>
          <w:sz w:val="28"/>
        </w:rPr>
        <w:t>（</w:t>
      </w:r>
      <w:r>
        <w:rPr>
          <w:rFonts w:hint="eastAsia" w:ascii="宋体" w:hAnsi="宋体" w:cs="宋体"/>
          <w:sz w:val="28"/>
        </w:rPr>
        <w:t>河南省计量测试科学研究院</w:t>
      </w:r>
      <w:r>
        <w:rPr>
          <w:rFonts w:ascii="方正黑体简体"/>
          <w:sz w:val="28"/>
        </w:rPr>
        <w:t>）</w:t>
      </w:r>
    </w:p>
    <w:p w14:paraId="2E909126">
      <w:pPr>
        <w:spacing w:line="300" w:lineRule="auto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参加起草人：</w:t>
      </w:r>
    </w:p>
    <w:p w14:paraId="7590B3DD">
      <w:pPr>
        <w:spacing w:line="300" w:lineRule="auto"/>
        <w:ind w:firstLine="1680" w:firstLineChars="600"/>
        <w:rPr>
          <w:rFonts w:ascii="宋体" w:hAnsi="宋体" w:cs="宋体"/>
          <w:sz w:val="28"/>
        </w:rPr>
      </w:pPr>
      <w:r>
        <w:rPr>
          <w:rFonts w:hint="eastAsia"/>
          <w:sz w:val="28"/>
        </w:rPr>
        <w:t>王</w:t>
      </w:r>
      <w:r>
        <w:rPr>
          <w:sz w:val="28"/>
        </w:rPr>
        <w:t>攀峰</w:t>
      </w:r>
      <w:r>
        <w:rPr>
          <w:rFonts w:hint="eastAsia" w:ascii="宋体" w:hAnsi="宋体" w:cs="宋体"/>
          <w:sz w:val="28"/>
        </w:rPr>
        <w:t>（河南省计量测试科学研究院）</w:t>
      </w:r>
    </w:p>
    <w:p w14:paraId="275A8CC6">
      <w:pPr>
        <w:spacing w:line="300" w:lineRule="auto"/>
        <w:ind w:firstLine="1680" w:firstLineChars="600"/>
        <w:rPr>
          <w:rFonts w:ascii="宋体" w:hAnsi="宋体" w:cs="宋体"/>
          <w:sz w:val="28"/>
        </w:rPr>
      </w:pPr>
      <w:r>
        <w:rPr>
          <w:sz w:val="28"/>
        </w:rPr>
        <w:t>祁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航</w:t>
      </w:r>
      <w:r>
        <w:rPr>
          <w:rFonts w:hint="eastAsia" w:ascii="宋体" w:hAnsi="宋体" w:cs="宋体"/>
          <w:sz w:val="28"/>
        </w:rPr>
        <w:t>（河南省计量测试科学研究院）</w:t>
      </w:r>
    </w:p>
    <w:p w14:paraId="2DD8AA27">
      <w:pPr>
        <w:spacing w:line="300" w:lineRule="auto"/>
        <w:rPr>
          <w:sz w:val="28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18" w:right="1134" w:bottom="1418" w:left="1418" w:header="1418" w:footer="1304" w:gutter="0"/>
          <w:pgNumType w:fmt="upperRoman" w:start="1"/>
          <w:cols w:space="720" w:num="1"/>
          <w:titlePg/>
          <w:docGrid w:type="linesAndChars" w:linePitch="312" w:charSpace="0"/>
        </w:sectPr>
      </w:pPr>
    </w:p>
    <w:p w14:paraId="2E9497EF">
      <w:pPr>
        <w:tabs>
          <w:tab w:val="left" w:pos="1352"/>
        </w:tabs>
        <w:spacing w:before="38"/>
        <w:ind w:left="33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目</w:t>
      </w:r>
      <w:r>
        <w:rPr>
          <w:rFonts w:hint="eastAsia" w:ascii="黑体" w:eastAsia="黑体"/>
          <w:sz w:val="44"/>
        </w:rPr>
        <w:tab/>
      </w:r>
      <w:r>
        <w:rPr>
          <w:rFonts w:hint="eastAsia" w:ascii="黑体" w:eastAsia="黑体"/>
          <w:sz w:val="44"/>
        </w:rPr>
        <w:t>录</w:t>
      </w:r>
    </w:p>
    <w:p w14:paraId="58EFDEE9">
      <w:pPr>
        <w:pStyle w:val="10"/>
        <w:tabs>
          <w:tab w:val="left" w:leader="dot" w:pos="8719"/>
        </w:tabs>
        <w:spacing w:before="75"/>
        <w:ind w:left="540"/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4"/>
          <w:szCs w:val="24"/>
        </w:rPr>
        <w:t>引言</w:t>
      </w:r>
      <w:r>
        <w:tab/>
      </w:r>
      <w:r>
        <w:t>（</w:t>
      </w:r>
      <w:r>
        <w:rPr>
          <w:rFonts w:eastAsia="Times New Roman"/>
        </w:rPr>
        <w:t>II</w:t>
      </w:r>
      <w:r>
        <w:rPr>
          <w:rFonts w:eastAsia="Times New Roman"/>
        </w:rPr>
        <w:fldChar w:fldCharType="end"/>
      </w:r>
      <w:r>
        <w:t>）</w:t>
      </w:r>
    </w:p>
    <w:p w14:paraId="31581F03">
      <w:pPr>
        <w:pStyle w:val="10"/>
        <w:tabs>
          <w:tab w:val="left" w:pos="899"/>
          <w:tab w:val="left" w:leader="dot" w:pos="8759"/>
        </w:tabs>
        <w:spacing w:before="172"/>
        <w:ind w:left="540"/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范围</w:t>
      </w:r>
      <w:r>
        <w:tab/>
      </w:r>
      <w:r>
        <w:t>（</w:t>
      </w:r>
      <w:r>
        <w:rPr>
          <w:rFonts w:eastAsia="Times New Roman"/>
        </w:rPr>
        <w:t>1</w:t>
      </w:r>
      <w:r>
        <w:rPr>
          <w:rFonts w:eastAsia="Times New Roman"/>
        </w:rPr>
        <w:fldChar w:fldCharType="end"/>
      </w:r>
      <w:r>
        <w:t>）</w:t>
      </w:r>
    </w:p>
    <w:p w14:paraId="56A6804E">
      <w:pPr>
        <w:pStyle w:val="10"/>
        <w:tabs>
          <w:tab w:val="left" w:pos="899"/>
          <w:tab w:val="left" w:leader="dot" w:pos="8759"/>
        </w:tabs>
        <w:spacing w:before="173"/>
        <w:ind w:left="540"/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asciiTheme="majorEastAsia" w:hAnsiTheme="majorEastAsia" w:eastAsiaTheme="majorEastAsia"/>
          <w:sz w:val="24"/>
          <w:szCs w:val="24"/>
        </w:rPr>
        <w:t>2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Theme="majorEastAsia" w:hAnsiTheme="majorEastAsia" w:eastAsiaTheme="majorEastAsia"/>
          <w:sz w:val="24"/>
          <w:szCs w:val="24"/>
        </w:rPr>
        <w:t>引用文件</w:t>
      </w:r>
      <w:r>
        <w:tab/>
      </w:r>
      <w:r>
        <w:t>（</w:t>
      </w:r>
      <w:r>
        <w:rPr>
          <w:rFonts w:eastAsia="Times New Roman"/>
        </w:rPr>
        <w:t>1</w:t>
      </w:r>
      <w:r>
        <w:rPr>
          <w:rFonts w:eastAsia="Times New Roman"/>
        </w:rPr>
        <w:fldChar w:fldCharType="end"/>
      </w:r>
      <w:r>
        <w:t>）</w:t>
      </w:r>
    </w:p>
    <w:p w14:paraId="21DFF1B3">
      <w:pPr>
        <w:pStyle w:val="10"/>
        <w:tabs>
          <w:tab w:val="left" w:pos="899"/>
          <w:tab w:val="left" w:leader="dot" w:pos="8759"/>
        </w:tabs>
        <w:spacing w:before="172"/>
        <w:ind w:left="540"/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术语</w:t>
      </w:r>
      <w:r>
        <w:tab/>
      </w:r>
      <w:r>
        <w:t>（</w:t>
      </w:r>
      <w:r>
        <w:rPr>
          <w:rFonts w:eastAsia="Times New Roman"/>
        </w:rPr>
        <w:t>1</w:t>
      </w:r>
      <w:r>
        <w:rPr>
          <w:rFonts w:eastAsia="Times New Roman"/>
        </w:rPr>
        <w:fldChar w:fldCharType="end"/>
      </w:r>
      <w:r>
        <w:t>）</w:t>
      </w:r>
    </w:p>
    <w:p w14:paraId="137F688D">
      <w:pPr>
        <w:pStyle w:val="10"/>
        <w:tabs>
          <w:tab w:val="left" w:pos="899"/>
          <w:tab w:val="left" w:leader="dot" w:pos="8759"/>
        </w:tabs>
        <w:spacing w:before="173"/>
        <w:ind w:left="540"/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概述</w:t>
      </w:r>
      <w:r>
        <w:tab/>
      </w:r>
      <w:r>
        <w:t>（</w:t>
      </w:r>
      <w:r>
        <w:rPr>
          <w:rFonts w:eastAsia="Times New Roman"/>
        </w:rPr>
        <w:t>1</w:t>
      </w:r>
      <w:r>
        <w:rPr>
          <w:rFonts w:eastAsia="Times New Roman"/>
        </w:rPr>
        <w:fldChar w:fldCharType="end"/>
      </w:r>
      <w:r>
        <w:t>）</w:t>
      </w:r>
    </w:p>
    <w:p w14:paraId="6CB3C848">
      <w:pPr>
        <w:pStyle w:val="52"/>
        <w:numPr>
          <w:ilvl w:val="0"/>
          <w:numId w:val="1"/>
        </w:numPr>
        <w:tabs>
          <w:tab w:val="left" w:pos="899"/>
          <w:tab w:val="left" w:pos="900"/>
          <w:tab w:val="left" w:leader="dot" w:pos="8759"/>
        </w:tabs>
        <w:autoSpaceDE w:val="0"/>
        <w:autoSpaceDN w:val="0"/>
        <w:spacing w:before="172"/>
        <w:ind w:firstLineChars="0"/>
        <w:rPr>
          <w:sz w:val="24"/>
        </w:rPr>
      </w:pP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sz w:val="24"/>
        </w:rPr>
        <w:t>计量特性</w:t>
      </w:r>
      <w:r>
        <w:rPr>
          <w:sz w:val="24"/>
        </w:rPr>
        <w:tab/>
      </w:r>
      <w:r>
        <w:rPr>
          <w:sz w:val="24"/>
        </w:rPr>
        <w:t>（</w:t>
      </w:r>
      <w:r>
        <w:rPr>
          <w:rFonts w:eastAsia="Times New Roman"/>
          <w:sz w:val="24"/>
        </w:rPr>
        <w:t>2</w:t>
      </w:r>
      <w:r>
        <w:rPr>
          <w:rFonts w:eastAsia="Times New Roman"/>
          <w:sz w:val="24"/>
        </w:rPr>
        <w:fldChar w:fldCharType="end"/>
      </w:r>
      <w:r>
        <w:rPr>
          <w:sz w:val="24"/>
        </w:rPr>
        <w:t>）</w:t>
      </w:r>
    </w:p>
    <w:p w14:paraId="6CE372ED">
      <w:pPr>
        <w:pStyle w:val="52"/>
        <w:numPr>
          <w:ilvl w:val="0"/>
          <w:numId w:val="1"/>
        </w:numPr>
        <w:tabs>
          <w:tab w:val="left" w:pos="899"/>
          <w:tab w:val="left" w:pos="900"/>
          <w:tab w:val="left" w:leader="dot" w:pos="8759"/>
        </w:tabs>
        <w:autoSpaceDE w:val="0"/>
        <w:autoSpaceDN w:val="0"/>
        <w:spacing w:before="173"/>
        <w:ind w:firstLineChars="0"/>
        <w:rPr>
          <w:sz w:val="24"/>
        </w:rPr>
      </w:pP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sz w:val="24"/>
        </w:rPr>
        <w:t>校准条件</w:t>
      </w:r>
      <w:r>
        <w:rPr>
          <w:sz w:val="24"/>
        </w:rPr>
        <w:tab/>
      </w:r>
      <w:r>
        <w:rPr>
          <w:sz w:val="24"/>
        </w:rPr>
        <w:t>（</w:t>
      </w:r>
      <w:r>
        <w:rPr>
          <w:rFonts w:eastAsia="Times New Roman"/>
          <w:sz w:val="24"/>
        </w:rPr>
        <w:t>2</w:t>
      </w:r>
      <w:r>
        <w:rPr>
          <w:rFonts w:eastAsia="Times New Roman"/>
          <w:sz w:val="24"/>
        </w:rPr>
        <w:fldChar w:fldCharType="end"/>
      </w:r>
      <w:r>
        <w:rPr>
          <w:sz w:val="24"/>
        </w:rPr>
        <w:t>）</w:t>
      </w:r>
    </w:p>
    <w:p w14:paraId="044CA62D">
      <w:pPr>
        <w:pStyle w:val="52"/>
        <w:numPr>
          <w:ilvl w:val="1"/>
          <w:numId w:val="1"/>
        </w:numPr>
        <w:tabs>
          <w:tab w:val="left" w:pos="1079"/>
          <w:tab w:val="left" w:pos="1080"/>
          <w:tab w:val="left" w:leader="dot" w:pos="8759"/>
        </w:tabs>
        <w:autoSpaceDE w:val="0"/>
        <w:autoSpaceDN w:val="0"/>
        <w:spacing w:before="172"/>
        <w:ind w:firstLineChars="0"/>
        <w:rPr>
          <w:sz w:val="24"/>
        </w:rPr>
      </w:pP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sz w:val="24"/>
        </w:rPr>
        <w:t>环境条件</w:t>
      </w:r>
      <w:r>
        <w:rPr>
          <w:sz w:val="24"/>
        </w:rPr>
        <w:tab/>
      </w:r>
      <w:r>
        <w:rPr>
          <w:sz w:val="24"/>
        </w:rPr>
        <w:t>（</w:t>
      </w:r>
      <w:r>
        <w:rPr>
          <w:rFonts w:eastAsia="Times New Roman"/>
          <w:sz w:val="24"/>
        </w:rPr>
        <w:t>2</w:t>
      </w:r>
      <w:r>
        <w:rPr>
          <w:rFonts w:eastAsia="Times New Roman"/>
          <w:sz w:val="24"/>
        </w:rPr>
        <w:fldChar w:fldCharType="end"/>
      </w:r>
      <w:r>
        <w:rPr>
          <w:sz w:val="24"/>
        </w:rPr>
        <w:t>）</w:t>
      </w:r>
    </w:p>
    <w:p w14:paraId="6F0E6D50">
      <w:pPr>
        <w:pStyle w:val="52"/>
        <w:numPr>
          <w:ilvl w:val="1"/>
          <w:numId w:val="1"/>
        </w:numPr>
        <w:tabs>
          <w:tab w:val="left" w:pos="1079"/>
          <w:tab w:val="left" w:pos="1080"/>
          <w:tab w:val="left" w:leader="dot" w:pos="8759"/>
        </w:tabs>
        <w:autoSpaceDE w:val="0"/>
        <w:autoSpaceDN w:val="0"/>
        <w:spacing w:before="173"/>
        <w:ind w:firstLineChars="0"/>
        <w:rPr>
          <w:sz w:val="24"/>
        </w:rPr>
      </w:pPr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sz w:val="24"/>
        </w:rPr>
        <w:t>测量标准及其他设备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2</w:t>
      </w:r>
      <w:r>
        <w:rPr>
          <w:sz w:val="24"/>
        </w:rPr>
        <w:t>）</w:t>
      </w:r>
    </w:p>
    <w:p w14:paraId="725854B2">
      <w:pPr>
        <w:pStyle w:val="52"/>
        <w:numPr>
          <w:ilvl w:val="0"/>
          <w:numId w:val="1"/>
        </w:numPr>
        <w:tabs>
          <w:tab w:val="left" w:pos="899"/>
          <w:tab w:val="left" w:pos="900"/>
          <w:tab w:val="left" w:leader="dot" w:pos="8759"/>
        </w:tabs>
        <w:autoSpaceDE w:val="0"/>
        <w:autoSpaceDN w:val="0"/>
        <w:spacing w:before="172"/>
        <w:ind w:firstLineChars="0"/>
        <w:rPr>
          <w:sz w:val="24"/>
        </w:rPr>
      </w:pP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sz w:val="24"/>
        </w:rPr>
        <w:t>校准项目和校准方法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2</w:t>
      </w:r>
      <w:r>
        <w:rPr>
          <w:sz w:val="24"/>
        </w:rPr>
        <w:t>）</w:t>
      </w:r>
    </w:p>
    <w:p w14:paraId="1890CE0A">
      <w:pPr>
        <w:pStyle w:val="52"/>
        <w:numPr>
          <w:ilvl w:val="1"/>
          <w:numId w:val="1"/>
        </w:numPr>
        <w:tabs>
          <w:tab w:val="left" w:pos="1079"/>
          <w:tab w:val="left" w:pos="1080"/>
          <w:tab w:val="left" w:leader="dot" w:pos="8759"/>
        </w:tabs>
        <w:autoSpaceDE w:val="0"/>
        <w:autoSpaceDN w:val="0"/>
        <w:spacing w:before="173"/>
        <w:ind w:firstLineChars="0"/>
        <w:rPr>
          <w:sz w:val="24"/>
        </w:rPr>
      </w:pP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sz w:val="24"/>
        </w:rPr>
        <w:t>外观检查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2</w:t>
      </w:r>
      <w:r>
        <w:rPr>
          <w:sz w:val="24"/>
        </w:rPr>
        <w:t>）</w:t>
      </w:r>
    </w:p>
    <w:p w14:paraId="1B0CF03B">
      <w:pPr>
        <w:pStyle w:val="52"/>
        <w:numPr>
          <w:ilvl w:val="1"/>
          <w:numId w:val="1"/>
        </w:numPr>
        <w:tabs>
          <w:tab w:val="left" w:pos="1079"/>
          <w:tab w:val="left" w:pos="1080"/>
          <w:tab w:val="left" w:leader="dot" w:pos="8759"/>
        </w:tabs>
        <w:autoSpaceDE w:val="0"/>
        <w:autoSpaceDN w:val="0"/>
        <w:spacing w:before="172"/>
        <w:ind w:firstLineChars="0"/>
        <w:rPr>
          <w:sz w:val="24"/>
        </w:rPr>
      </w:pPr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sz w:val="24"/>
        </w:rPr>
        <w:t>输出功率误差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2</w:t>
      </w:r>
      <w:r>
        <w:rPr>
          <w:sz w:val="24"/>
        </w:rPr>
        <w:t>）</w:t>
      </w:r>
    </w:p>
    <w:p w14:paraId="0E141329">
      <w:pPr>
        <w:pStyle w:val="52"/>
        <w:numPr>
          <w:ilvl w:val="1"/>
          <w:numId w:val="1"/>
        </w:numPr>
        <w:tabs>
          <w:tab w:val="left" w:pos="1079"/>
          <w:tab w:val="left" w:pos="1080"/>
          <w:tab w:val="left" w:leader="dot" w:pos="8759"/>
        </w:tabs>
        <w:autoSpaceDE w:val="0"/>
        <w:autoSpaceDN w:val="0"/>
        <w:spacing w:before="173"/>
        <w:ind w:firstLineChars="0"/>
        <w:rPr>
          <w:sz w:val="24"/>
        </w:rPr>
      </w:pP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sz w:val="24"/>
        </w:rPr>
        <w:t>负载阻抗显示误差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3</w:t>
      </w:r>
      <w:r>
        <w:rPr>
          <w:sz w:val="24"/>
        </w:rPr>
        <w:t>）</w:t>
      </w:r>
    </w:p>
    <w:p w14:paraId="61F36E71">
      <w:pPr>
        <w:pStyle w:val="52"/>
        <w:numPr>
          <w:ilvl w:val="1"/>
          <w:numId w:val="1"/>
        </w:numPr>
        <w:tabs>
          <w:tab w:val="left" w:pos="1079"/>
          <w:tab w:val="left" w:pos="1080"/>
          <w:tab w:val="left" w:leader="dot" w:pos="8759"/>
        </w:tabs>
        <w:autoSpaceDE w:val="0"/>
        <w:autoSpaceDN w:val="0"/>
        <w:spacing w:before="172"/>
        <w:ind w:firstLineChars="0"/>
        <w:rPr>
          <w:sz w:val="24"/>
        </w:rPr>
      </w:pP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sz w:val="24"/>
        </w:rPr>
        <w:t>测温误差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3</w:t>
      </w:r>
      <w:r>
        <w:rPr>
          <w:sz w:val="24"/>
        </w:rPr>
        <w:t>）</w:t>
      </w:r>
    </w:p>
    <w:p w14:paraId="0434631C">
      <w:pPr>
        <w:pStyle w:val="52"/>
        <w:numPr>
          <w:ilvl w:val="1"/>
          <w:numId w:val="1"/>
        </w:numPr>
        <w:tabs>
          <w:tab w:val="left" w:pos="1079"/>
          <w:tab w:val="left" w:pos="1080"/>
          <w:tab w:val="left" w:leader="dot" w:pos="8759"/>
        </w:tabs>
        <w:autoSpaceDE w:val="0"/>
        <w:autoSpaceDN w:val="0"/>
        <w:spacing w:before="173"/>
        <w:ind w:firstLineChars="0"/>
        <w:rPr>
          <w:sz w:val="24"/>
        </w:rPr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sz w:val="24"/>
        </w:rPr>
        <w:t>控温误差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3</w:t>
      </w:r>
      <w:r>
        <w:rPr>
          <w:sz w:val="24"/>
        </w:rPr>
        <w:t>）</w:t>
      </w:r>
    </w:p>
    <w:p w14:paraId="27372DA1">
      <w:pPr>
        <w:pStyle w:val="52"/>
        <w:numPr>
          <w:ilvl w:val="1"/>
          <w:numId w:val="1"/>
        </w:numPr>
        <w:tabs>
          <w:tab w:val="left" w:pos="1079"/>
          <w:tab w:val="left" w:pos="1080"/>
          <w:tab w:val="left" w:leader="dot" w:pos="8759"/>
        </w:tabs>
        <w:autoSpaceDE w:val="0"/>
        <w:autoSpaceDN w:val="0"/>
        <w:spacing w:before="173"/>
        <w:ind w:firstLineChars="0"/>
        <w:rPr>
          <w:sz w:val="24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sz w:val="24"/>
        </w:rPr>
        <w:t>时间误差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4</w:t>
      </w:r>
      <w:r>
        <w:rPr>
          <w:sz w:val="24"/>
        </w:rPr>
        <w:t>）</w:t>
      </w:r>
    </w:p>
    <w:p w14:paraId="7D08F258">
      <w:pPr>
        <w:pStyle w:val="52"/>
        <w:numPr>
          <w:ilvl w:val="0"/>
          <w:numId w:val="1"/>
        </w:numPr>
        <w:tabs>
          <w:tab w:val="left" w:pos="899"/>
          <w:tab w:val="left" w:pos="900"/>
          <w:tab w:val="left" w:leader="dot" w:pos="8759"/>
        </w:tabs>
        <w:autoSpaceDE w:val="0"/>
        <w:autoSpaceDN w:val="0"/>
        <w:spacing w:before="172"/>
        <w:ind w:firstLineChars="0"/>
        <w:rPr>
          <w:sz w:val="24"/>
        </w:rPr>
      </w:pPr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sz w:val="24"/>
        </w:rPr>
        <w:t>校准结果表达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4</w:t>
      </w:r>
      <w:r>
        <w:rPr>
          <w:sz w:val="24"/>
        </w:rPr>
        <w:t>）</w:t>
      </w:r>
    </w:p>
    <w:p w14:paraId="668C3E1A">
      <w:pPr>
        <w:pStyle w:val="52"/>
        <w:numPr>
          <w:ilvl w:val="0"/>
          <w:numId w:val="1"/>
        </w:numPr>
        <w:tabs>
          <w:tab w:val="left" w:pos="899"/>
          <w:tab w:val="left" w:pos="900"/>
          <w:tab w:val="left" w:leader="dot" w:pos="8759"/>
        </w:tabs>
        <w:autoSpaceDE w:val="0"/>
        <w:autoSpaceDN w:val="0"/>
        <w:spacing w:before="173"/>
        <w:ind w:firstLineChars="0"/>
        <w:rPr>
          <w:sz w:val="24"/>
        </w:rPr>
      </w:pP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sz w:val="24"/>
        </w:rPr>
        <w:t>复校时间间隔</w:t>
      </w:r>
      <w:r>
        <w:rPr>
          <w:sz w:val="24"/>
        </w:rPr>
        <w:tab/>
      </w:r>
      <w:r>
        <w:rPr>
          <w:sz w:val="24"/>
        </w:rPr>
        <w:t>（</w:t>
      </w:r>
      <w:r>
        <w:rPr>
          <w:sz w:val="24"/>
        </w:rPr>
        <w:fldChar w:fldCharType="end"/>
      </w:r>
      <w:r>
        <w:rPr>
          <w:rFonts w:eastAsia="Times New Roman"/>
          <w:sz w:val="24"/>
        </w:rPr>
        <w:t>4</w:t>
      </w:r>
      <w:r>
        <w:rPr>
          <w:sz w:val="24"/>
        </w:rPr>
        <w:t>）</w:t>
      </w:r>
    </w:p>
    <w:p w14:paraId="2BBF2F9C">
      <w:pPr>
        <w:pStyle w:val="10"/>
        <w:tabs>
          <w:tab w:val="left" w:pos="1478"/>
          <w:tab w:val="left" w:leader="dot" w:pos="8850"/>
        </w:tabs>
        <w:spacing w:before="172"/>
        <w:ind w:left="540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"_bookmark19" </w:instrText>
      </w:r>
      <w:r>
        <w:rPr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附录</w:t>
      </w:r>
      <w:r>
        <w:rPr>
          <w:rFonts w:asciiTheme="minorEastAsia" w:hAnsiTheme="minorEastAsia" w:eastAsiaTheme="minorEastAsia"/>
          <w:spacing w:val="-60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A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医用射频消融仪校准原始记录参考格式</w:t>
      </w:r>
      <w:r>
        <w:rPr>
          <w:sz w:val="24"/>
          <w:szCs w:val="24"/>
        </w:rPr>
        <w:tab/>
      </w:r>
      <w:r>
        <w:rPr>
          <w:sz w:val="24"/>
          <w:szCs w:val="24"/>
        </w:rPr>
        <w:t>（</w:t>
      </w:r>
      <w:r>
        <w:rPr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6</w:t>
      </w:r>
      <w:r>
        <w:rPr>
          <w:sz w:val="24"/>
          <w:szCs w:val="24"/>
        </w:rPr>
        <w:t>）</w:t>
      </w:r>
    </w:p>
    <w:p w14:paraId="7549FD68">
      <w:pPr>
        <w:pStyle w:val="10"/>
        <w:tabs>
          <w:tab w:val="left" w:pos="1478"/>
          <w:tab w:val="left" w:leader="dot" w:pos="8850"/>
        </w:tabs>
        <w:spacing w:before="172"/>
        <w:ind w:left="540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"_bookmark19" </w:instrText>
      </w:r>
      <w:r>
        <w:rPr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附录</w:t>
      </w:r>
      <w:r>
        <w:rPr>
          <w:rFonts w:asciiTheme="minorEastAsia" w:hAnsiTheme="minorEastAsia" w:eastAsiaTheme="minorEastAsia"/>
          <w:spacing w:val="-60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B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校准证书（内页）参考格式</w:t>
      </w:r>
      <w:r>
        <w:rPr>
          <w:sz w:val="24"/>
          <w:szCs w:val="24"/>
        </w:rPr>
        <w:tab/>
      </w:r>
      <w:r>
        <w:rPr>
          <w:sz w:val="24"/>
          <w:szCs w:val="24"/>
        </w:rPr>
        <w:t>（</w:t>
      </w:r>
      <w:r>
        <w:rPr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8</w:t>
      </w:r>
      <w:r>
        <w:rPr>
          <w:sz w:val="24"/>
          <w:szCs w:val="24"/>
        </w:rPr>
        <w:t>）</w:t>
      </w:r>
    </w:p>
    <w:p w14:paraId="31C1266D">
      <w:pPr>
        <w:pStyle w:val="10"/>
        <w:tabs>
          <w:tab w:val="left" w:pos="1492"/>
          <w:tab w:val="left" w:leader="dot" w:pos="8850"/>
        </w:tabs>
        <w:spacing w:before="172"/>
        <w:ind w:left="540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"_bookmark21" </w:instrText>
      </w:r>
      <w:r>
        <w:rPr>
          <w:sz w:val="24"/>
          <w:szCs w:val="24"/>
        </w:rPr>
        <w:fldChar w:fldCharType="separate"/>
      </w:r>
      <w:r>
        <w:rPr>
          <w:rFonts w:asciiTheme="majorEastAsia" w:hAnsiTheme="majorEastAsia" w:eastAsiaTheme="majorEastAsia"/>
          <w:sz w:val="24"/>
          <w:szCs w:val="24"/>
        </w:rPr>
        <w:t>附录</w:t>
      </w:r>
      <w:r>
        <w:rPr>
          <w:rFonts w:asciiTheme="majorEastAsia" w:hAnsiTheme="majorEastAsia" w:eastAsiaTheme="majorEastAsia"/>
          <w:spacing w:val="-60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t>C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Theme="majorEastAsia" w:hAnsiTheme="majorEastAsia" w:eastAsiaTheme="majorEastAsia"/>
          <w:sz w:val="24"/>
          <w:szCs w:val="24"/>
        </w:rPr>
        <w:t>医用射频消融仪输出功率校准的不确定度评定示例</w:t>
      </w:r>
      <w:r>
        <w:rPr>
          <w:sz w:val="24"/>
          <w:szCs w:val="24"/>
        </w:rPr>
        <w:tab/>
      </w:r>
      <w:r>
        <w:rPr>
          <w:sz w:val="24"/>
          <w:szCs w:val="24"/>
        </w:rPr>
        <w:t>（</w:t>
      </w:r>
      <w:r>
        <w:rPr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>9</w:t>
      </w:r>
      <w:r>
        <w:rPr>
          <w:sz w:val="24"/>
          <w:szCs w:val="24"/>
        </w:rPr>
        <w:t>）</w:t>
      </w:r>
    </w:p>
    <w:p w14:paraId="0B411D3F">
      <w:pPr>
        <w:pStyle w:val="10"/>
        <w:tabs>
          <w:tab w:val="left" w:pos="1466"/>
          <w:tab w:val="left" w:leader="dot" w:pos="8639"/>
        </w:tabs>
        <w:spacing w:before="173"/>
        <w:ind w:left="540"/>
      </w:pPr>
      <w:r>
        <w:fldChar w:fldCharType="begin"/>
      </w:r>
      <w:r>
        <w:instrText xml:space="preserve"> HYPERLINK \l "_bookmark22" </w:instrText>
      </w:r>
      <w:r>
        <w:fldChar w:fldCharType="separate"/>
      </w:r>
      <w:r>
        <w:rPr>
          <w:rFonts w:asciiTheme="majorEastAsia" w:hAnsiTheme="majorEastAsia" w:eastAsiaTheme="majorEastAsia"/>
          <w:sz w:val="24"/>
          <w:szCs w:val="24"/>
        </w:rPr>
        <w:t>附录</w:t>
      </w:r>
      <w:r>
        <w:rPr>
          <w:rFonts w:asciiTheme="majorEastAsia" w:hAnsiTheme="majorEastAsia" w:eastAsiaTheme="majorEastAsia"/>
          <w:spacing w:val="-60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t>D</w:t>
      </w:r>
      <w:r>
        <w:rPr>
          <w:rFonts w:asciiTheme="majorEastAsia" w:hAnsiTheme="majorEastAsia" w:eastAsiaTheme="majorEastAsia"/>
          <w:sz w:val="24"/>
          <w:szCs w:val="24"/>
        </w:rPr>
        <w:tab/>
      </w:r>
      <w:r>
        <w:rPr>
          <w:rFonts w:asciiTheme="majorEastAsia" w:hAnsiTheme="majorEastAsia" w:eastAsiaTheme="majorEastAsia"/>
          <w:sz w:val="24"/>
          <w:szCs w:val="24"/>
        </w:rPr>
        <w:t>医用射频消融</w:t>
      </w:r>
      <w:r>
        <w:rPr>
          <w:rFonts w:hint="eastAsia" w:asciiTheme="majorEastAsia" w:hAnsiTheme="majorEastAsia" w:eastAsiaTheme="majorEastAsia"/>
          <w:sz w:val="24"/>
          <w:szCs w:val="24"/>
        </w:rPr>
        <w:t>仪</w:t>
      </w:r>
      <w:r>
        <w:rPr>
          <w:rFonts w:asciiTheme="majorEastAsia" w:hAnsiTheme="majorEastAsia" w:eastAsiaTheme="majorEastAsia"/>
          <w:sz w:val="24"/>
          <w:szCs w:val="24"/>
        </w:rPr>
        <w:t>负载阻抗示值误差校准的不确定度评定示例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（</w:t>
      </w:r>
      <w:r>
        <w:rPr>
          <w:rFonts w:eastAsia="Times New Roman"/>
        </w:rPr>
        <w:t>1</w:t>
      </w:r>
      <w:r>
        <w:rPr>
          <w:rFonts w:eastAsia="Times New Roman"/>
        </w:rPr>
        <w:fldChar w:fldCharType="end"/>
      </w:r>
      <w:r>
        <w:rPr>
          <w:rFonts w:eastAsia="Times New Roman"/>
        </w:rPr>
        <w:t>0</w:t>
      </w:r>
      <w:r>
        <w:t>）</w:t>
      </w:r>
    </w:p>
    <w:p w14:paraId="1CE5FFB6">
      <w:pPr>
        <w:pStyle w:val="10"/>
        <w:tabs>
          <w:tab w:val="left" w:pos="1451"/>
          <w:tab w:val="left" w:leader="dot" w:pos="8639"/>
        </w:tabs>
        <w:spacing w:before="172"/>
        <w:ind w:left="540"/>
      </w:pPr>
      <w:r>
        <w:fldChar w:fldCharType="begin"/>
      </w:r>
      <w:r>
        <w:instrText xml:space="preserve"> HYPERLINK \l "_bookmark23"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附录E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医用射频消融仪温度示值误差校准的不确定度评定示例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（</w:t>
      </w:r>
      <w:r>
        <w:rPr>
          <w:rFonts w:eastAsia="Times New Roman"/>
        </w:rPr>
        <w:t>1</w:t>
      </w:r>
      <w:r>
        <w:rPr>
          <w:rFonts w:eastAsia="Times New Roman"/>
        </w:rPr>
        <w:fldChar w:fldCharType="end"/>
      </w:r>
      <w:r>
        <w:rPr>
          <w:rFonts w:eastAsia="Times New Roman"/>
        </w:rPr>
        <w:t>1</w:t>
      </w:r>
      <w:r>
        <w:t>）</w:t>
      </w:r>
    </w:p>
    <w:p w14:paraId="490DA391">
      <w:pPr>
        <w:pStyle w:val="10"/>
        <w:tabs>
          <w:tab w:val="left" w:pos="1492"/>
          <w:tab w:val="left" w:leader="dot" w:pos="8639"/>
        </w:tabs>
        <w:spacing w:before="173"/>
        <w:ind w:left="540"/>
      </w:pPr>
      <w:r>
        <w:fldChar w:fldCharType="begin"/>
      </w:r>
      <w:r>
        <w:instrText xml:space="preserve"> HYPERLINK \l "_bookmark24" </w:instrText>
      </w:r>
      <w: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附录</w:t>
      </w:r>
      <w:r>
        <w:rPr>
          <w:rFonts w:asciiTheme="minorEastAsia" w:hAnsiTheme="minorEastAsia" w:eastAsiaTheme="minorEastAsia"/>
          <w:spacing w:val="-60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F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t>医用射频消融仪时间误差校准的不确定度评定示例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（</w:t>
      </w:r>
      <w:r>
        <w:rPr>
          <w:rFonts w:eastAsia="Times New Roman"/>
        </w:rPr>
        <w:t>1</w:t>
      </w:r>
      <w:r>
        <w:rPr>
          <w:rFonts w:eastAsia="Times New Roman"/>
        </w:rPr>
        <w:fldChar w:fldCharType="end"/>
      </w:r>
      <w:r>
        <w:rPr>
          <w:rFonts w:eastAsia="Times New Roman"/>
        </w:rPr>
        <w:t>2</w:t>
      </w:r>
      <w:r>
        <w:t>）</w:t>
      </w:r>
    </w:p>
    <w:p w14:paraId="5368F5F2">
      <w:pPr>
        <w:spacing w:line="360" w:lineRule="auto"/>
        <w:jc w:val="center"/>
        <w:rPr>
          <w:szCs w:val="24"/>
        </w:rPr>
      </w:pPr>
    </w:p>
    <w:p w14:paraId="5920E92A">
      <w:pPr>
        <w:spacing w:line="360" w:lineRule="auto"/>
        <w:jc w:val="center"/>
        <w:rPr>
          <w:szCs w:val="24"/>
        </w:rPr>
        <w:sectPr>
          <w:headerReference r:id="rId7" w:type="first"/>
          <w:headerReference r:id="rId6" w:type="default"/>
          <w:footerReference r:id="rId8" w:type="default"/>
          <w:pgSz w:w="11906" w:h="16838"/>
          <w:pgMar w:top="1985" w:right="1134" w:bottom="1418" w:left="1418" w:header="1418" w:footer="1304" w:gutter="0"/>
          <w:pgNumType w:fmt="upperRoman" w:start="1"/>
          <w:cols w:space="720" w:num="1"/>
          <w:docGrid w:type="linesAndChars" w:linePitch="312" w:charSpace="0"/>
        </w:sectPr>
      </w:pPr>
    </w:p>
    <w:p w14:paraId="0B70985B">
      <w:pPr>
        <w:spacing w:before="468" w:beforeLines="150" w:line="300" w:lineRule="auto"/>
        <w:jc w:val="center"/>
        <w:outlineLvl w:val="0"/>
        <w:rPr>
          <w:rStyle w:val="31"/>
          <w:rFonts w:ascii="Times New Roman" w:hAnsi="Times New Roman"/>
        </w:rPr>
      </w:pPr>
      <w:bookmarkStart w:id="6" w:name="_Toc2757"/>
      <w:r>
        <w:rPr>
          <w:rStyle w:val="31"/>
          <w:rFonts w:ascii="Times New Roman"/>
        </w:rPr>
        <w:t>引言</w:t>
      </w:r>
    </w:p>
    <w:bookmarkEnd w:id="6"/>
    <w:p w14:paraId="4F79C055">
      <w:pPr>
        <w:spacing w:line="360" w:lineRule="auto"/>
        <w:ind w:firstLine="480" w:firstLineChars="200"/>
        <w:rPr>
          <w:sz w:val="24"/>
          <w:szCs w:val="24"/>
        </w:rPr>
      </w:pPr>
    </w:p>
    <w:p w14:paraId="3A27E19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本规范的编写以JJF 1001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2011《通用计量术语及定义》、JJF 1071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2010《国家计量校准规范编写规则》和JJF 1059.1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2012《测量不确定度评定与表示》为基础和依据。</w:t>
      </w:r>
    </w:p>
    <w:p w14:paraId="3AC74421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本规范为首次</w:t>
      </w:r>
      <w:r>
        <w:rPr>
          <w:rFonts w:hint="eastAsia"/>
          <w:sz w:val="24"/>
          <w:szCs w:val="24"/>
        </w:rPr>
        <w:t>发布</w:t>
      </w:r>
      <w:r>
        <w:rPr>
          <w:sz w:val="24"/>
          <w:szCs w:val="24"/>
        </w:rPr>
        <w:t>。</w:t>
      </w:r>
    </w:p>
    <w:p w14:paraId="004C7930">
      <w:pPr>
        <w:spacing w:line="300" w:lineRule="auto"/>
        <w:rPr>
          <w:b/>
          <w:sz w:val="24"/>
          <w:szCs w:val="24"/>
        </w:rPr>
        <w:sectPr>
          <w:footerReference r:id="rId9" w:type="default"/>
          <w:pgSz w:w="11906" w:h="16838"/>
          <w:pgMar w:top="1985" w:right="1134" w:bottom="1418" w:left="1418" w:header="1418" w:footer="1304" w:gutter="0"/>
          <w:pgNumType w:fmt="upperRoman"/>
          <w:cols w:space="720" w:num="1"/>
          <w:docGrid w:type="linesAndChars" w:linePitch="312" w:charSpace="0"/>
        </w:sectPr>
      </w:pPr>
    </w:p>
    <w:p w14:paraId="4F8FA13A">
      <w:pPr>
        <w:spacing w:line="300" w:lineRule="auto"/>
        <w:jc w:val="center"/>
        <w:rPr>
          <w:rFonts w:eastAsia="黑体"/>
          <w:szCs w:val="32"/>
        </w:rPr>
      </w:pPr>
      <w:r>
        <w:rPr>
          <w:rFonts w:hint="eastAsia" w:hAnsi="黑体" w:eastAsia="黑体"/>
          <w:sz w:val="32"/>
          <w:szCs w:val="32"/>
        </w:rPr>
        <w:t>医用射频消融仪</w:t>
      </w:r>
      <w:r>
        <w:rPr>
          <w:rFonts w:hAnsi="黑体" w:eastAsia="黑体"/>
          <w:sz w:val="32"/>
          <w:szCs w:val="32"/>
        </w:rPr>
        <w:t>校准规范</w:t>
      </w:r>
    </w:p>
    <w:p w14:paraId="66B2E622">
      <w:pPr>
        <w:pStyle w:val="4"/>
        <w:spacing w:before="120" w:beforeLines="50" w:after="120" w:afterLines="50" w:line="240" w:lineRule="auto"/>
      </w:pPr>
      <w:bookmarkStart w:id="7" w:name="_Toc28640"/>
      <w:r>
        <w:t xml:space="preserve">1 </w:t>
      </w:r>
      <w:r>
        <w:rPr>
          <w:rFonts w:hint="eastAsia"/>
        </w:rPr>
        <w:t xml:space="preserve"> </w:t>
      </w:r>
      <w:r>
        <w:t>范围</w:t>
      </w:r>
      <w:bookmarkEnd w:id="7"/>
      <w:bookmarkStart w:id="8" w:name="_Toc280004760"/>
      <w:bookmarkEnd w:id="8"/>
      <w:bookmarkStart w:id="9" w:name="_Toc280004820"/>
      <w:bookmarkEnd w:id="9"/>
      <w:bookmarkStart w:id="10" w:name="_Toc280869730"/>
      <w:bookmarkEnd w:id="10"/>
      <w:bookmarkStart w:id="11" w:name="_Toc280005140"/>
      <w:bookmarkEnd w:id="11"/>
      <w:bookmarkStart w:id="12" w:name="_Toc280004944"/>
      <w:bookmarkEnd w:id="12"/>
      <w:bookmarkStart w:id="13" w:name="_Toc280869729"/>
      <w:bookmarkEnd w:id="13"/>
      <w:bookmarkStart w:id="14" w:name="_Toc280866923"/>
      <w:bookmarkEnd w:id="14"/>
      <w:bookmarkStart w:id="15" w:name="_Toc280867811"/>
      <w:bookmarkEnd w:id="15"/>
      <w:bookmarkStart w:id="16" w:name="_Toc280004819"/>
      <w:bookmarkEnd w:id="16"/>
      <w:bookmarkStart w:id="17" w:name="_Toc278474420"/>
      <w:bookmarkEnd w:id="17"/>
      <w:bookmarkStart w:id="18" w:name="_Toc279140152"/>
      <w:bookmarkEnd w:id="18"/>
      <w:bookmarkStart w:id="19" w:name="_Toc279140151"/>
      <w:bookmarkEnd w:id="19"/>
      <w:bookmarkStart w:id="20" w:name="_Toc280867810"/>
      <w:bookmarkEnd w:id="20"/>
      <w:bookmarkStart w:id="21" w:name="_Toc280004759"/>
      <w:bookmarkEnd w:id="21"/>
      <w:bookmarkStart w:id="22" w:name="_Toc280005050"/>
      <w:bookmarkEnd w:id="22"/>
      <w:bookmarkStart w:id="23" w:name="_Toc280866924"/>
      <w:bookmarkEnd w:id="23"/>
      <w:bookmarkStart w:id="24" w:name="_Toc280004943"/>
      <w:bookmarkEnd w:id="24"/>
      <w:bookmarkStart w:id="25" w:name="_Toc280005141"/>
      <w:bookmarkEnd w:id="25"/>
      <w:bookmarkStart w:id="26" w:name="_Toc278474421"/>
      <w:bookmarkEnd w:id="26"/>
      <w:bookmarkStart w:id="27" w:name="_Toc280005049"/>
      <w:bookmarkEnd w:id="27"/>
    </w:p>
    <w:p w14:paraId="08E69AAF">
      <w:pPr>
        <w:pStyle w:val="4"/>
        <w:spacing w:before="120" w:beforeLines="50" w:after="120" w:afterLines="50" w:line="440" w:lineRule="exact"/>
        <w:ind w:firstLine="480" w:firstLineChars="200"/>
        <w:rPr>
          <w:szCs w:val="24"/>
        </w:rPr>
      </w:pPr>
      <w:r>
        <w:rPr>
          <w:rFonts w:eastAsia="宋体"/>
          <w:szCs w:val="22"/>
        </w:rPr>
        <w:t>本规范适用于工作频率在 100kHz~5MHz 的射频消融</w:t>
      </w:r>
      <w:r>
        <w:rPr>
          <w:rFonts w:hint="eastAsia" w:eastAsia="宋体"/>
          <w:szCs w:val="22"/>
        </w:rPr>
        <w:t>仪</w:t>
      </w:r>
      <w:r>
        <w:rPr>
          <w:rFonts w:eastAsia="宋体"/>
          <w:szCs w:val="22"/>
        </w:rPr>
        <w:t>的校准，包括但不限于用于妇科、肝脏、心脏、耳鼻喉等的射频消融</w:t>
      </w:r>
      <w:r>
        <w:rPr>
          <w:rFonts w:hint="eastAsia" w:eastAsia="宋体"/>
          <w:szCs w:val="22"/>
        </w:rPr>
        <w:t>仪</w:t>
      </w:r>
      <w:r>
        <w:rPr>
          <w:rFonts w:eastAsia="宋体"/>
          <w:szCs w:val="22"/>
        </w:rPr>
        <w:t>。</w:t>
      </w:r>
    </w:p>
    <w:p w14:paraId="1979BE2A">
      <w:pPr>
        <w:pStyle w:val="4"/>
        <w:spacing w:before="120" w:beforeLines="50" w:after="120" w:afterLines="50" w:line="240" w:lineRule="auto"/>
      </w:pPr>
      <w:bookmarkStart w:id="28" w:name="_Toc28858"/>
      <w:r>
        <w:t xml:space="preserve">2 </w:t>
      </w:r>
      <w:r>
        <w:rPr>
          <w:rFonts w:hint="eastAsia"/>
        </w:rPr>
        <w:t xml:space="preserve"> </w:t>
      </w:r>
      <w:r>
        <w:t>引用文件</w:t>
      </w:r>
      <w:bookmarkEnd w:id="28"/>
    </w:p>
    <w:p w14:paraId="06055689">
      <w:pPr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本规范引用了下列文件：</w:t>
      </w:r>
    </w:p>
    <w:p w14:paraId="21680C70">
      <w:pPr>
        <w:pStyle w:val="10"/>
        <w:spacing w:after="0" w:line="440" w:lineRule="exact"/>
        <w:ind w:firstLine="480" w:firstLineChars="200"/>
        <w:rPr>
          <w:sz w:val="24"/>
          <w:szCs w:val="22"/>
        </w:rPr>
      </w:pPr>
      <w:bookmarkStart w:id="29" w:name="OLE_LINK2"/>
      <w:bookmarkStart w:id="30" w:name="OLE_LINK1"/>
      <w:bookmarkStart w:id="31" w:name="_Toc445883968"/>
      <w:r>
        <w:rPr>
          <w:sz w:val="24"/>
          <w:szCs w:val="22"/>
        </w:rPr>
        <w:t>JJF 1217—2025</w:t>
      </w:r>
      <w:bookmarkEnd w:id="29"/>
      <w:bookmarkEnd w:id="30"/>
      <w:r>
        <w:rPr>
          <w:sz w:val="24"/>
          <w:szCs w:val="22"/>
        </w:rPr>
        <w:t xml:space="preserve"> 高频电刀校准规范</w:t>
      </w:r>
    </w:p>
    <w:p w14:paraId="4A896899">
      <w:pPr>
        <w:pStyle w:val="10"/>
        <w:spacing w:after="0" w:line="440" w:lineRule="exact"/>
        <w:ind w:firstLine="480" w:firstLineChars="200"/>
        <w:rPr>
          <w:sz w:val="24"/>
          <w:szCs w:val="22"/>
        </w:rPr>
      </w:pPr>
      <w:bookmarkStart w:id="32" w:name="OLE_LINK18"/>
      <w:bookmarkStart w:id="33" w:name="OLE_LINK19"/>
      <w:r>
        <w:rPr>
          <w:sz w:val="24"/>
          <w:szCs w:val="22"/>
        </w:rPr>
        <w:t>YY 0650—2008</w:t>
      </w:r>
      <w:bookmarkEnd w:id="32"/>
      <w:bookmarkEnd w:id="33"/>
      <w:r>
        <w:rPr>
          <w:sz w:val="24"/>
          <w:szCs w:val="22"/>
        </w:rPr>
        <w:t xml:space="preserve"> 妇科射频治疗仪</w:t>
      </w:r>
    </w:p>
    <w:p w14:paraId="444090CB">
      <w:pPr>
        <w:pStyle w:val="10"/>
        <w:tabs>
          <w:tab w:val="left" w:pos="2865"/>
        </w:tabs>
        <w:spacing w:after="0"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YY/T 0776—2023 肝脏射频消融治疗设备</w:t>
      </w:r>
    </w:p>
    <w:p w14:paraId="685FE3FB">
      <w:pPr>
        <w:pStyle w:val="10"/>
        <w:spacing w:after="0"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YY 0860—2011 心脏射频消融治疗设备</w:t>
      </w:r>
    </w:p>
    <w:p w14:paraId="65343C43">
      <w:pPr>
        <w:pStyle w:val="10"/>
        <w:spacing w:after="0"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YY 0897—2013 耳鼻喉射频消融设备</w:t>
      </w:r>
    </w:p>
    <w:p w14:paraId="14978CB1">
      <w:pPr>
        <w:snapToGrid w:val="0"/>
        <w:spacing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凡是注日期的引用文件，仅注日期的版本适用于该规范；凡是不注日期的引用文件，其最新版本（包括所有的修改单）适用于本规范。</w:t>
      </w:r>
    </w:p>
    <w:p w14:paraId="18207F15">
      <w:pPr>
        <w:pStyle w:val="4"/>
        <w:spacing w:before="120" w:beforeLines="50" w:after="120" w:afterLines="50" w:line="240" w:lineRule="auto"/>
      </w:pPr>
      <w:bookmarkStart w:id="34" w:name="_Toc96"/>
      <w:r>
        <w:t xml:space="preserve">3 </w:t>
      </w:r>
      <w:r>
        <w:rPr>
          <w:rFonts w:hint="eastAsia"/>
        </w:rPr>
        <w:t xml:space="preserve"> </w:t>
      </w:r>
      <w:r>
        <w:t>术语</w:t>
      </w:r>
      <w:r>
        <w:rPr>
          <w:rFonts w:hint="eastAsia"/>
        </w:rPr>
        <w:t>和计量单位</w:t>
      </w:r>
      <w:bookmarkEnd w:id="34"/>
    </w:p>
    <w:p w14:paraId="62350ABA">
      <w:pPr>
        <w:pStyle w:val="4"/>
        <w:spacing w:before="0" w:after="0" w:line="440" w:lineRule="exact"/>
        <w:rPr>
          <w:rFonts w:eastAsia="宋体"/>
          <w:szCs w:val="22"/>
        </w:rPr>
      </w:pPr>
      <w:bookmarkStart w:id="35" w:name="_Toc29373"/>
      <w:r>
        <w:rPr>
          <w:rFonts w:hint="eastAsia" w:eastAsia="宋体"/>
          <w:szCs w:val="22"/>
        </w:rPr>
        <w:t>3.1  术语</w:t>
      </w:r>
      <w:bookmarkEnd w:id="35"/>
      <w:bookmarkStart w:id="36" w:name="OLE_LINK20"/>
      <w:bookmarkStart w:id="37" w:name="OLE_LINK21"/>
    </w:p>
    <w:bookmarkEnd w:id="36"/>
    <w:bookmarkEnd w:id="37"/>
    <w:p w14:paraId="1A69D07A">
      <w:pPr>
        <w:pStyle w:val="4"/>
        <w:spacing w:before="0" w:after="0" w:line="440" w:lineRule="exact"/>
        <w:rPr>
          <w:rFonts w:eastAsia="宋体"/>
          <w:szCs w:val="22"/>
        </w:rPr>
      </w:pPr>
      <w:r>
        <w:rPr>
          <w:rFonts w:hint="eastAsia" w:eastAsia="宋体"/>
          <w:szCs w:val="22"/>
        </w:rPr>
        <w:t>3.1</w:t>
      </w:r>
      <w:r>
        <w:rPr>
          <w:rFonts w:eastAsia="宋体"/>
          <w:szCs w:val="22"/>
        </w:rPr>
        <w:t>射频消融</w:t>
      </w:r>
      <w:r>
        <w:rPr>
          <w:rFonts w:hint="eastAsia" w:eastAsia="宋体"/>
          <w:szCs w:val="22"/>
        </w:rPr>
        <w:t>仪</w:t>
      </w:r>
      <w:r>
        <w:rPr>
          <w:rFonts w:eastAsia="宋体"/>
          <w:szCs w:val="22"/>
        </w:rPr>
        <w:t xml:space="preserve"> radio frequency ablation instrument</w:t>
      </w:r>
    </w:p>
    <w:p w14:paraId="297C2051">
      <w:pPr>
        <w:pStyle w:val="4"/>
        <w:spacing w:before="0" w:after="0" w:line="440" w:lineRule="exact"/>
        <w:ind w:firstLine="480" w:firstLineChars="200"/>
        <w:rPr>
          <w:rFonts w:ascii="宋体" w:hAnsi="宋体"/>
          <w:szCs w:val="24"/>
        </w:rPr>
      </w:pPr>
      <w:r>
        <w:rPr>
          <w:rFonts w:eastAsia="宋体"/>
          <w:szCs w:val="22"/>
        </w:rPr>
        <w:t>利用射频消融电极将频率为 100kHz~5MHz 的射频能量传递到靶组织，以达到靶组织的凝固、变性、坏死的治疗目的，包括相关附件在内的医用电气设备。</w:t>
      </w:r>
    </w:p>
    <w:p w14:paraId="07441E73">
      <w:pPr>
        <w:tabs>
          <w:tab w:val="left" w:pos="425"/>
        </w:tabs>
        <w:spacing w:line="440" w:lineRule="exact"/>
        <w:rPr>
          <w:rFonts w:eastAsia="Times New Roman"/>
          <w:sz w:val="24"/>
        </w:rPr>
      </w:pPr>
      <w:r>
        <w:rPr>
          <w:rFonts w:hint="eastAsia"/>
          <w:sz w:val="24"/>
        </w:rPr>
        <w:t>3.</w:t>
      </w:r>
      <w:bookmarkStart w:id="38" w:name="_Toc28647"/>
      <w:r>
        <w:rPr>
          <w:rFonts w:hint="eastAsia"/>
          <w:sz w:val="24"/>
        </w:rPr>
        <w:t>2</w:t>
      </w:r>
      <w:r>
        <w:rPr>
          <w:rFonts w:hint="eastAsia"/>
        </w:rPr>
        <w:t xml:space="preserve"> </w:t>
      </w:r>
      <w:bookmarkEnd w:id="38"/>
      <w:r>
        <w:rPr>
          <w:spacing w:val="-1"/>
          <w:sz w:val="24"/>
        </w:rPr>
        <w:t xml:space="preserve">射频消融电极 </w:t>
      </w:r>
      <w:r>
        <w:rPr>
          <w:rFonts w:eastAsia="Times New Roman"/>
          <w:sz w:val="24"/>
        </w:rPr>
        <w:t>radio frequency</w:t>
      </w:r>
      <w:r>
        <w:rPr>
          <w:rFonts w:eastAsia="Times New Roman"/>
          <w:spacing w:val="-5"/>
          <w:sz w:val="24"/>
        </w:rPr>
        <w:t xml:space="preserve"> </w:t>
      </w:r>
      <w:r>
        <w:rPr>
          <w:rFonts w:eastAsia="Times New Roman"/>
          <w:sz w:val="24"/>
        </w:rPr>
        <w:t>ablation electrode</w:t>
      </w:r>
    </w:p>
    <w:p w14:paraId="149E60A4">
      <w:pPr>
        <w:pStyle w:val="10"/>
        <w:spacing w:after="0" w:line="440" w:lineRule="exact"/>
        <w:ind w:left="479" w:leftChars="228"/>
        <w:rPr>
          <w:bCs/>
          <w:sz w:val="24"/>
          <w:szCs w:val="22"/>
        </w:rPr>
      </w:pPr>
      <w:r>
        <w:rPr>
          <w:bCs/>
          <w:sz w:val="24"/>
          <w:szCs w:val="22"/>
        </w:rPr>
        <w:t>与设备配合使用的、并具有温度监测功能的手术电极，通常具有单针和多针等型式。</w:t>
      </w:r>
    </w:p>
    <w:p w14:paraId="564AF8F2">
      <w:pPr>
        <w:pStyle w:val="4"/>
        <w:spacing w:before="120" w:beforeLines="50" w:after="120" w:afterLines="50" w:line="240" w:lineRule="auto"/>
      </w:pPr>
      <w:bookmarkStart w:id="39" w:name="_Toc4892"/>
      <w:r>
        <w:t>4</w:t>
      </w:r>
      <w:r>
        <w:rPr>
          <w:rFonts w:hint="eastAsia"/>
        </w:rPr>
        <w:t xml:space="preserve"> </w:t>
      </w:r>
      <w:r>
        <w:t xml:space="preserve"> 概述</w:t>
      </w:r>
      <w:bookmarkEnd w:id="31"/>
      <w:bookmarkEnd w:id="39"/>
    </w:p>
    <w:p w14:paraId="29CCE487">
      <w:pPr>
        <w:pStyle w:val="10"/>
        <w:adjustRightInd w:val="0"/>
        <w:snapToGrid w:val="0"/>
        <w:spacing w:after="0" w:line="440" w:lineRule="exact"/>
        <w:ind w:firstLine="480" w:firstLineChars="200"/>
        <w:rPr>
          <w:bCs/>
          <w:sz w:val="24"/>
          <w:szCs w:val="22"/>
        </w:rPr>
      </w:pPr>
      <w:bookmarkStart w:id="40" w:name="_Toc21268"/>
      <w:r>
        <w:rPr>
          <w:bCs/>
          <w:sz w:val="24"/>
          <w:szCs w:val="22"/>
        </w:rPr>
        <w:t>医用射频消融仪属于一种医用高频手术设备，频率范围大多在 100kHz ~5MHz 之间，其治疗机理主要为热效应。当射频电流流经人体组织时，因电磁场的快速变化使得细胞内的正、负离子快速运动，它们之间以及它们与细胞内的其它分子、离子等之间的摩擦使病变部位升温，致使细胞内外水分蒸发、干燥、固缩脱落以致无菌性坏死，从而达到治疗的目的。广泛应用于各大中型医疗卫生机构。</w:t>
      </w:r>
    </w:p>
    <w:p w14:paraId="30340E77">
      <w:pPr>
        <w:pStyle w:val="10"/>
        <w:adjustRightInd w:val="0"/>
        <w:snapToGrid w:val="0"/>
        <w:spacing w:after="0" w:line="440" w:lineRule="exact"/>
        <w:ind w:firstLine="480" w:firstLineChars="200"/>
        <w:rPr>
          <w:bCs/>
          <w:sz w:val="24"/>
          <w:szCs w:val="22"/>
        </w:rPr>
      </w:pPr>
      <w:r>
        <w:rPr>
          <w:bCs/>
          <w:sz w:val="24"/>
          <w:szCs w:val="22"/>
        </w:rPr>
        <w:t>射频消融仪由射频发生器及相关附件组成，相关附件通常包括射频消融电极及连接线、中性电极及连接线和脚踏开关等。</w:t>
      </w:r>
    </w:p>
    <w:p w14:paraId="0A2B7998">
      <w:pPr>
        <w:pStyle w:val="4"/>
        <w:spacing w:before="120" w:beforeLines="50" w:after="120" w:afterLines="50" w:line="240" w:lineRule="auto"/>
      </w:pPr>
      <w:r>
        <w:t>5</w:t>
      </w:r>
      <w:r>
        <w:rPr>
          <w:rFonts w:hint="eastAsia"/>
        </w:rPr>
        <w:t xml:space="preserve"> </w:t>
      </w:r>
      <w:r>
        <w:t xml:space="preserve"> 计量特性</w:t>
      </w:r>
      <w:bookmarkEnd w:id="40"/>
    </w:p>
    <w:p w14:paraId="0BA2CB8D">
      <w:pPr>
        <w:pStyle w:val="3"/>
        <w:widowControl/>
        <w:spacing w:line="336" w:lineRule="auto"/>
        <w:rPr>
          <w:rFonts w:asciiTheme="majorEastAsia" w:hAnsiTheme="majorEastAsia" w:eastAsiaTheme="majorEastAsia"/>
          <w:sz w:val="24"/>
        </w:rPr>
      </w:pPr>
      <w:bookmarkStart w:id="41" w:name="_Toc15960"/>
      <w:bookmarkStart w:id="42" w:name="_Toc16792"/>
      <w:r>
        <w:rPr>
          <w:rFonts w:hint="eastAsia" w:ascii="Times New Roman" w:hAnsi="Times New Roman" w:eastAsia="宋体"/>
          <w:kern w:val="2"/>
          <w:sz w:val="24"/>
          <w:szCs w:val="22"/>
        </w:rPr>
        <w:t xml:space="preserve">5.1 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bookmarkEnd w:id="41"/>
      <w:r>
        <w:rPr>
          <w:rFonts w:asciiTheme="majorEastAsia" w:hAnsiTheme="majorEastAsia" w:eastAsiaTheme="majorEastAsia"/>
          <w:sz w:val="24"/>
        </w:rPr>
        <w:t>输出功率误差</w:t>
      </w:r>
    </w:p>
    <w:p w14:paraId="12F5F92A">
      <w:pPr>
        <w:pStyle w:val="56"/>
        <w:ind w:firstLine="480" w:firstLineChars="200"/>
        <w:jc w:val="left"/>
      </w:pPr>
      <w:r>
        <w:rPr>
          <w:rFonts w:hint="eastAsia" w:asciiTheme="majorEastAsia" w:hAnsiTheme="majorEastAsia" w:eastAsiaTheme="majorEastAsia"/>
          <w:sz w:val="24"/>
        </w:rPr>
        <w:t>示值误差</w:t>
      </w:r>
      <w:r>
        <w:rPr>
          <w:rFonts w:asciiTheme="minorEastAsia" w:hAnsiTheme="minorEastAsia" w:eastAsiaTheme="minorEastAsia"/>
          <w:sz w:val="24"/>
          <w:szCs w:val="24"/>
        </w:rPr>
        <w:t>不超过±2W 或标称值的±20%，两者取大者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B040816">
      <w:pPr>
        <w:pStyle w:val="3"/>
        <w:widowControl/>
        <w:spacing w:line="336" w:lineRule="auto"/>
        <w:rPr>
          <w:rFonts w:asciiTheme="majorEastAsia" w:hAnsiTheme="majorEastAsia" w:eastAsiaTheme="majorEastAsia"/>
          <w:sz w:val="24"/>
        </w:rPr>
      </w:pPr>
      <w:bookmarkStart w:id="43" w:name="_Toc24116"/>
      <w:r>
        <w:rPr>
          <w:rFonts w:ascii="Times New Roman" w:hAnsi="Times New Roman" w:eastAsia="宋体"/>
          <w:kern w:val="2"/>
          <w:sz w:val="24"/>
          <w:szCs w:val="22"/>
        </w:rPr>
        <w:t>5.2</w:t>
      </w:r>
      <w:r>
        <w:rPr>
          <w:rFonts w:hint="eastAsia" w:ascii="Times New Roman" w:hAnsi="Times New Roman" w:eastAsia="宋体"/>
          <w:kern w:val="2"/>
          <w:sz w:val="24"/>
          <w:szCs w:val="22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bookmarkEnd w:id="43"/>
      <w:r>
        <w:rPr>
          <w:rFonts w:asciiTheme="minorEastAsia" w:hAnsiTheme="minorEastAsia" w:eastAsiaTheme="minorEastAsia"/>
          <w:sz w:val="24"/>
        </w:rPr>
        <w:t>负载阻抗</w:t>
      </w:r>
      <w:r>
        <w:rPr>
          <w:rFonts w:hint="eastAsia" w:asciiTheme="minorEastAsia" w:hAnsiTheme="minorEastAsia" w:eastAsiaTheme="minorEastAsia"/>
          <w:sz w:val="24"/>
        </w:rPr>
        <w:t>示值</w:t>
      </w:r>
      <w:r>
        <w:rPr>
          <w:rFonts w:asciiTheme="minorEastAsia" w:hAnsiTheme="minorEastAsia" w:eastAsiaTheme="minorEastAsia"/>
          <w:sz w:val="24"/>
        </w:rPr>
        <w:t>误差</w:t>
      </w:r>
    </w:p>
    <w:p w14:paraId="35D0512B">
      <w:pPr>
        <w:pStyle w:val="56"/>
        <w:ind w:firstLine="480" w:firstLineChars="200"/>
        <w:jc w:val="left"/>
      </w:pPr>
      <w:r>
        <w:rPr>
          <w:rFonts w:hint="eastAsia" w:asciiTheme="majorEastAsia" w:hAnsiTheme="majorEastAsia" w:eastAsiaTheme="majorEastAsia"/>
          <w:sz w:val="24"/>
        </w:rPr>
        <w:t>示值误差</w:t>
      </w:r>
      <w:r>
        <w:rPr>
          <w:rFonts w:asciiTheme="minorEastAsia" w:hAnsiTheme="minorEastAsia" w:eastAsiaTheme="minorEastAsia"/>
          <w:sz w:val="24"/>
          <w:szCs w:val="24"/>
        </w:rPr>
        <w:t>不超过±20Ω 或标称值的±20%，两者取大者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9E764FD">
      <w:pPr>
        <w:pStyle w:val="3"/>
        <w:widowControl/>
        <w:spacing w:line="336" w:lineRule="auto"/>
        <w:rPr>
          <w:rFonts w:asciiTheme="majorEastAsia" w:hAnsiTheme="majorEastAsia" w:eastAsiaTheme="majorEastAsia"/>
          <w:sz w:val="24"/>
        </w:rPr>
      </w:pPr>
      <w:bookmarkStart w:id="44" w:name="_Toc32366"/>
      <w:r>
        <w:rPr>
          <w:rFonts w:ascii="Times New Roman" w:hAnsi="Times New Roman" w:eastAsia="宋体"/>
          <w:kern w:val="2"/>
          <w:sz w:val="24"/>
          <w:szCs w:val="22"/>
        </w:rPr>
        <w:t xml:space="preserve">5.3 </w:t>
      </w:r>
      <w:r>
        <w:rPr>
          <w:rFonts w:asciiTheme="majorEastAsia" w:hAnsiTheme="majorEastAsia" w:eastAsiaTheme="majorEastAsia"/>
          <w:sz w:val="24"/>
        </w:rPr>
        <w:t xml:space="preserve"> </w:t>
      </w:r>
      <w:bookmarkEnd w:id="44"/>
      <w:r>
        <w:rPr>
          <w:rFonts w:asciiTheme="majorEastAsia" w:hAnsiTheme="majorEastAsia" w:eastAsiaTheme="majorEastAsia"/>
          <w:sz w:val="24"/>
        </w:rPr>
        <w:t>测温误差</w:t>
      </w:r>
    </w:p>
    <w:p w14:paraId="6492B2D3">
      <w:pPr>
        <w:pStyle w:val="13"/>
        <w:spacing w:line="336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示值误差</w:t>
      </w:r>
      <w:r>
        <w:rPr>
          <w:rFonts w:asciiTheme="majorEastAsia" w:hAnsiTheme="majorEastAsia" w:eastAsiaTheme="majorEastAsia"/>
          <w:sz w:val="24"/>
          <w:szCs w:val="24"/>
        </w:rPr>
        <w:t>不超过±3℃</w:t>
      </w:r>
      <w:r>
        <w:rPr>
          <w:rFonts w:hint="eastAsia" w:asciiTheme="majorEastAsia" w:hAnsiTheme="majorEastAsia" w:eastAsiaTheme="majorEastAsia"/>
          <w:sz w:val="24"/>
        </w:rPr>
        <w:t>。</w:t>
      </w:r>
    </w:p>
    <w:p w14:paraId="005487F0">
      <w:pPr>
        <w:pStyle w:val="3"/>
        <w:widowControl/>
        <w:spacing w:line="336" w:lineRule="auto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eastAsia="宋体"/>
          <w:kern w:val="2"/>
          <w:sz w:val="24"/>
          <w:szCs w:val="22"/>
        </w:rPr>
        <w:t xml:space="preserve">5.4 </w:t>
      </w:r>
      <w:r>
        <w:rPr>
          <w:rFonts w:asciiTheme="majorEastAsia" w:hAnsiTheme="majorEastAsia" w:eastAsiaTheme="majorEastAsia"/>
          <w:sz w:val="24"/>
        </w:rPr>
        <w:t xml:space="preserve"> 控温误差</w:t>
      </w:r>
    </w:p>
    <w:p w14:paraId="41C5C46F">
      <w:pPr>
        <w:pStyle w:val="13"/>
        <w:spacing w:line="336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</w:rPr>
        <w:t>示值误差</w:t>
      </w:r>
      <w:r>
        <w:rPr>
          <w:rFonts w:asciiTheme="majorEastAsia" w:hAnsiTheme="majorEastAsia" w:eastAsiaTheme="majorEastAsia"/>
          <w:sz w:val="24"/>
          <w:szCs w:val="24"/>
        </w:rPr>
        <w:t>不超过±3℃。</w:t>
      </w:r>
    </w:p>
    <w:p w14:paraId="7BC0C0AD">
      <w:pPr>
        <w:pStyle w:val="3"/>
        <w:widowControl/>
        <w:spacing w:line="336" w:lineRule="auto"/>
        <w:rPr>
          <w:rFonts w:asciiTheme="majorEastAsia" w:hAnsiTheme="majorEastAsia" w:eastAsiaTheme="majorEastAsia"/>
          <w:sz w:val="24"/>
        </w:rPr>
      </w:pPr>
      <w:r>
        <w:rPr>
          <w:rFonts w:ascii="Times New Roman" w:hAnsi="Times New Roman" w:eastAsia="宋体"/>
          <w:kern w:val="2"/>
          <w:sz w:val="24"/>
          <w:szCs w:val="22"/>
        </w:rPr>
        <w:t xml:space="preserve">5.5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>时间误差</w:t>
      </w:r>
    </w:p>
    <w:p w14:paraId="6FED67DB">
      <w:pPr>
        <w:pStyle w:val="13"/>
        <w:spacing w:line="336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示值误差</w:t>
      </w:r>
      <w:r>
        <w:rPr>
          <w:rFonts w:asciiTheme="majorEastAsia" w:hAnsiTheme="majorEastAsia" w:eastAsiaTheme="majorEastAsia"/>
          <w:sz w:val="24"/>
          <w:szCs w:val="24"/>
        </w:rPr>
        <w:t>不超过±3s。</w:t>
      </w:r>
    </w:p>
    <w:p w14:paraId="2CC207B6">
      <w:pPr>
        <w:widowControl/>
        <w:spacing w:line="336" w:lineRule="auto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注：以上技术要求不用于合格性判断，仅供参考。</w:t>
      </w:r>
    </w:p>
    <w:bookmarkEnd w:id="42"/>
    <w:p w14:paraId="7A7C8E0B">
      <w:pPr>
        <w:pStyle w:val="4"/>
        <w:spacing w:before="120" w:beforeLines="50" w:after="120" w:afterLines="50" w:line="240" w:lineRule="auto"/>
      </w:pPr>
      <w:bookmarkStart w:id="45" w:name="_Toc19364"/>
      <w:r>
        <w:t>6</w:t>
      </w:r>
      <w:r>
        <w:rPr>
          <w:rFonts w:hint="eastAsia"/>
        </w:rPr>
        <w:t xml:space="preserve"> </w:t>
      </w:r>
      <w:r>
        <w:t xml:space="preserve"> 校准条件</w:t>
      </w:r>
      <w:bookmarkEnd w:id="45"/>
    </w:p>
    <w:p w14:paraId="5019E5A5">
      <w:pPr>
        <w:pStyle w:val="4"/>
        <w:spacing w:before="0" w:after="0" w:line="440" w:lineRule="exact"/>
        <w:rPr>
          <w:rFonts w:ascii="宋体" w:hAnsi="宋体" w:eastAsia="宋体"/>
          <w:szCs w:val="24"/>
        </w:rPr>
      </w:pPr>
      <w:bookmarkStart w:id="46" w:name="_Toc6464"/>
      <w:r>
        <w:rPr>
          <w:rFonts w:eastAsia="宋体"/>
        </w:rPr>
        <w:t xml:space="preserve">6.1 </w:t>
      </w:r>
      <w:r>
        <w:rPr>
          <w:rFonts w:ascii="宋体" w:hAnsi="宋体" w:eastAsia="宋体"/>
        </w:rPr>
        <w:t xml:space="preserve"> 环境条件</w:t>
      </w:r>
      <w:bookmarkEnd w:id="46"/>
    </w:p>
    <w:p w14:paraId="3F28389B">
      <w:pPr>
        <w:snapToGrid w:val="0"/>
        <w:spacing w:line="440" w:lineRule="exact"/>
        <w:ind w:firstLine="480" w:firstLineChars="200"/>
        <w:rPr>
          <w:sz w:val="24"/>
        </w:rPr>
      </w:pPr>
      <w:bookmarkStart w:id="47" w:name="_Toc16787"/>
      <w:r>
        <w:rPr>
          <w:sz w:val="24"/>
        </w:rPr>
        <w:t>环境温度：</w:t>
      </w:r>
      <w:r>
        <w:rPr>
          <w:rFonts w:hint="eastAsia"/>
          <w:sz w:val="24"/>
        </w:rPr>
        <w:t>10</w:t>
      </w:r>
      <w:r>
        <w:rPr>
          <w:sz w:val="24"/>
        </w:rPr>
        <w:t xml:space="preserve"> ℃~</w:t>
      </w:r>
      <w:r>
        <w:rPr>
          <w:rFonts w:hint="eastAsia"/>
          <w:sz w:val="24"/>
        </w:rPr>
        <w:t>35</w:t>
      </w:r>
      <w:r>
        <w:rPr>
          <w:sz w:val="24"/>
        </w:rPr>
        <w:t xml:space="preserve"> ℃；</w:t>
      </w:r>
    </w:p>
    <w:p w14:paraId="602923F8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相对湿度：</w:t>
      </w:r>
      <w:r>
        <w:rPr>
          <w:rFonts w:hint="eastAsia"/>
          <w:sz w:val="24"/>
        </w:rPr>
        <w:t>30%~75</w:t>
      </w:r>
      <w:r>
        <w:rPr>
          <w:sz w:val="24"/>
        </w:rPr>
        <w:t>%</w:t>
      </w:r>
      <w:r>
        <w:rPr>
          <w:rFonts w:hint="eastAsia"/>
          <w:sz w:val="24"/>
        </w:rPr>
        <w:t>。</w:t>
      </w:r>
    </w:p>
    <w:p w14:paraId="194ADD1F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大气压力：70</w:t>
      </w:r>
      <w:r>
        <w:rPr>
          <w:sz w:val="24"/>
        </w:rPr>
        <w:t>kPa~106kPa</w:t>
      </w:r>
      <w:r>
        <w:rPr>
          <w:rFonts w:hint="eastAsia"/>
          <w:sz w:val="24"/>
        </w:rPr>
        <w:t>。</w:t>
      </w:r>
    </w:p>
    <w:p w14:paraId="5FD18566">
      <w:pPr>
        <w:snapToGrid w:val="0"/>
        <w:spacing w:line="440" w:lineRule="exact"/>
        <w:rPr>
          <w:sz w:val="24"/>
        </w:rPr>
      </w:pPr>
      <w:bookmarkStart w:id="48" w:name="_Toc12372"/>
      <w:r>
        <w:rPr>
          <w:rFonts w:asciiTheme="majorEastAsia" w:hAnsiTheme="majorEastAsia" w:eastAsiaTheme="majorEastAsia"/>
          <w:sz w:val="24"/>
        </w:rPr>
        <w:t>6</w:t>
      </w:r>
      <w:r>
        <w:rPr>
          <w:sz w:val="24"/>
        </w:rPr>
        <w:t>.2  测量标准及其他设备</w:t>
      </w:r>
      <w:bookmarkEnd w:id="47"/>
      <w:bookmarkEnd w:id="48"/>
    </w:p>
    <w:p w14:paraId="49A20C41">
      <w:pPr>
        <w:snapToGrid w:val="0"/>
        <w:spacing w:line="440" w:lineRule="exact"/>
        <w:rPr>
          <w:sz w:val="24"/>
        </w:rPr>
      </w:pPr>
      <w:bookmarkStart w:id="49" w:name="OLE_LINK22"/>
      <w:bookmarkStart w:id="50" w:name="OLE_LINK23"/>
      <w:bookmarkStart w:id="51" w:name="_Toc298321441"/>
      <w:bookmarkStart w:id="52" w:name="_Toc20303"/>
      <w:r>
        <w:rPr>
          <w:rFonts w:hint="eastAsia"/>
          <w:sz w:val="24"/>
        </w:rPr>
        <w:t xml:space="preserve">6.2.1  </w:t>
      </w:r>
      <w:bookmarkStart w:id="53" w:name="OLE_LINK24"/>
      <w:r>
        <w:rPr>
          <w:sz w:val="24"/>
        </w:rPr>
        <w:t>射频消融</w:t>
      </w:r>
      <w:r>
        <w:rPr>
          <w:rFonts w:hint="eastAsia"/>
          <w:sz w:val="24"/>
        </w:rPr>
        <w:t>仪校准装置</w:t>
      </w:r>
      <w:bookmarkEnd w:id="53"/>
    </w:p>
    <w:p w14:paraId="360E5D5C">
      <w:pPr>
        <w:snapToGrid w:val="0"/>
        <w:spacing w:line="440" w:lineRule="exact"/>
        <w:ind w:firstLine="480" w:firstLineChars="200"/>
        <w:rPr>
          <w:sz w:val="24"/>
        </w:rPr>
      </w:pPr>
      <w:bookmarkStart w:id="54" w:name="OLE_LINK45"/>
      <w:r>
        <w:rPr>
          <w:sz w:val="24"/>
        </w:rPr>
        <w:t>无感负载电阻：</w:t>
      </w:r>
      <w:r>
        <w:rPr>
          <w:rFonts w:hint="eastAsia"/>
          <w:sz w:val="24"/>
        </w:rPr>
        <w:t>测量范围</w:t>
      </w:r>
      <w:r>
        <w:rPr>
          <w:sz w:val="24"/>
        </w:rPr>
        <w:t>（10～2000）Ω</w:t>
      </w:r>
      <w:r>
        <w:rPr>
          <w:rFonts w:hint="eastAsia"/>
          <w:sz w:val="24"/>
        </w:rPr>
        <w:t>，最大允许误差</w:t>
      </w:r>
      <w:r>
        <w:rPr>
          <w:sz w:val="24"/>
        </w:rPr>
        <w:t>±2.5%；功率</w:t>
      </w:r>
      <w:r>
        <w:rPr>
          <w:rFonts w:hint="eastAsia"/>
          <w:sz w:val="24"/>
        </w:rPr>
        <w:t>：测量范围</w:t>
      </w:r>
      <w:r>
        <w:rPr>
          <w:sz w:val="24"/>
        </w:rPr>
        <w:t>（1～500）W</w:t>
      </w:r>
      <w:r>
        <w:rPr>
          <w:rFonts w:hint="eastAsia"/>
          <w:sz w:val="24"/>
        </w:rPr>
        <w:t>，最大允许误差</w:t>
      </w:r>
      <w:r>
        <w:rPr>
          <w:sz w:val="24"/>
        </w:rPr>
        <w:t>≤50W：MPE：±（5.0%F+1）W(F 为量程）＞50W：MPE：±5.0%；温度：</w:t>
      </w:r>
      <w:r>
        <w:rPr>
          <w:rFonts w:hint="eastAsia"/>
          <w:sz w:val="24"/>
        </w:rPr>
        <w:t>测量范围</w:t>
      </w:r>
      <w:r>
        <w:rPr>
          <w:sz w:val="24"/>
        </w:rPr>
        <w:t>（0～100）℃</w:t>
      </w:r>
      <w:r>
        <w:rPr>
          <w:rFonts w:hint="eastAsia"/>
          <w:sz w:val="24"/>
        </w:rPr>
        <w:t>，最大允许误差</w:t>
      </w:r>
      <w:r>
        <w:rPr>
          <w:sz w:val="24"/>
        </w:rPr>
        <w:t>±0.1℃</w:t>
      </w:r>
      <w:r>
        <w:rPr>
          <w:rFonts w:hint="eastAsia"/>
          <w:sz w:val="24"/>
        </w:rPr>
        <w:t>。</w:t>
      </w:r>
    </w:p>
    <w:bookmarkEnd w:id="54"/>
    <w:p w14:paraId="2ED65D7A">
      <w:pPr>
        <w:snapToGrid w:val="0"/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6.2.2  </w:t>
      </w:r>
      <w:r>
        <w:rPr>
          <w:sz w:val="24"/>
        </w:rPr>
        <w:t>电子秒表</w:t>
      </w:r>
    </w:p>
    <w:p w14:paraId="6BD45449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最大允许误差</w:t>
      </w:r>
      <w:r>
        <w:rPr>
          <w:sz w:val="24"/>
        </w:rPr>
        <w:t>±0.1s</w:t>
      </w:r>
      <w:r>
        <w:rPr>
          <w:rFonts w:hint="eastAsia"/>
          <w:sz w:val="24"/>
        </w:rPr>
        <w:t>。</w:t>
      </w:r>
    </w:p>
    <w:p w14:paraId="79DA2F8E">
      <w:pPr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注：也可使用符合以上技术要求的其他测量标准。</w:t>
      </w:r>
    </w:p>
    <w:bookmarkEnd w:id="49"/>
    <w:bookmarkEnd w:id="50"/>
    <w:p w14:paraId="0473F0D6">
      <w:pPr>
        <w:pStyle w:val="4"/>
        <w:spacing w:before="120" w:beforeLines="50" w:after="120" w:afterLines="50" w:line="240" w:lineRule="auto"/>
      </w:pPr>
      <w:r>
        <w:rPr>
          <w:rFonts w:hint="eastAsia"/>
        </w:rPr>
        <w:t>7  校准项目和</w:t>
      </w:r>
      <w:bookmarkEnd w:id="51"/>
      <w:r>
        <w:rPr>
          <w:rFonts w:hint="eastAsia"/>
        </w:rPr>
        <w:t>校准方法</w:t>
      </w:r>
      <w:bookmarkEnd w:id="52"/>
    </w:p>
    <w:p w14:paraId="7882158E">
      <w:pPr>
        <w:pStyle w:val="4"/>
        <w:spacing w:before="0" w:after="0" w:line="440" w:lineRule="exact"/>
        <w:rPr>
          <w:rFonts w:eastAsia="宋体"/>
        </w:rPr>
      </w:pPr>
      <w:bookmarkStart w:id="55" w:name="_Toc1773"/>
      <w:bookmarkStart w:id="56" w:name="_Toc128810545"/>
      <w:r>
        <w:rPr>
          <w:rFonts w:eastAsia="宋体"/>
        </w:rPr>
        <w:t xml:space="preserve">7.1  </w:t>
      </w:r>
      <w:bookmarkEnd w:id="55"/>
      <w:r>
        <w:rPr>
          <w:rFonts w:hint="eastAsia" w:eastAsia="宋体"/>
        </w:rPr>
        <w:t>外观</w:t>
      </w:r>
      <w:r>
        <w:rPr>
          <w:rFonts w:eastAsia="宋体"/>
        </w:rPr>
        <w:t>检查</w:t>
      </w:r>
    </w:p>
    <w:p w14:paraId="769A3DD2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设备的表面应整洁，无机械损伤、划痕等缺陷，标记应清晰可见，操作和调节机构应灵活、可靠，紧固件应无松动。</w:t>
      </w:r>
    </w:p>
    <w:p w14:paraId="2F0FE2BE">
      <w:pPr>
        <w:pStyle w:val="4"/>
        <w:spacing w:before="0" w:after="0" w:line="440" w:lineRule="exact"/>
        <w:rPr>
          <w:rFonts w:eastAsia="宋体"/>
        </w:rPr>
      </w:pPr>
      <w:r>
        <w:rPr>
          <w:rFonts w:eastAsia="宋体"/>
        </w:rPr>
        <w:t>7.2  输出功率误差</w:t>
      </w:r>
    </w:p>
    <w:p w14:paraId="46AD28CF">
      <w:pPr>
        <w:pStyle w:val="10"/>
        <w:spacing w:after="0" w:line="44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将医用射频消融仪</w:t>
      </w:r>
      <w:bookmarkStart w:id="57" w:name="OLE_LINK27"/>
      <w:bookmarkStart w:id="58" w:name="OLE_LINK28"/>
      <w:r>
        <w:rPr>
          <w:rFonts w:hint="eastAsia"/>
          <w:sz w:val="24"/>
          <w:szCs w:val="24"/>
        </w:rPr>
        <w:t>连接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</w:t>
      </w:r>
      <w:bookmarkEnd w:id="57"/>
      <w:bookmarkEnd w:id="58"/>
      <w:r>
        <w:rPr>
          <w:sz w:val="24"/>
          <w:szCs w:val="24"/>
        </w:rPr>
        <w:t>，在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仪校准装置上设置好</w:t>
      </w:r>
      <w:bookmarkStart w:id="59" w:name="OLE_LINK3"/>
      <w:r>
        <w:rPr>
          <w:rFonts w:asciiTheme="majorEastAsia" w:hAnsiTheme="majorEastAsia" w:eastAsiaTheme="majorEastAsia"/>
          <w:sz w:val="24"/>
          <w:szCs w:val="24"/>
        </w:rPr>
        <w:t>负载电阻</w:t>
      </w:r>
      <w:bookmarkEnd w:id="59"/>
      <w:r>
        <w:rPr>
          <w:rFonts w:asciiTheme="majorEastAsia" w:hAnsiTheme="majorEastAsia" w:eastAsiaTheme="majorEastAsia"/>
          <w:sz w:val="24"/>
          <w:szCs w:val="24"/>
        </w:rPr>
        <w:t>（一般设置</w:t>
      </w:r>
      <w:r>
        <w:rPr>
          <w:rFonts w:hint="eastAsia" w:asciiTheme="majorEastAsia" w:hAnsiTheme="majorEastAsia" w:eastAsiaTheme="majorEastAsia"/>
          <w:sz w:val="24"/>
          <w:szCs w:val="24"/>
        </w:rPr>
        <w:t>5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sz w:val="24"/>
          <w:szCs w:val="24"/>
        </w:rPr>
        <w:t>Ω、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00Ω、200Ω三个测量点</w:t>
      </w:r>
      <w:r>
        <w:rPr>
          <w:rFonts w:asciiTheme="majorEastAsia" w:hAnsiTheme="majorEastAsia" w:eastAsiaTheme="majorEastAsia"/>
          <w:sz w:val="24"/>
          <w:szCs w:val="24"/>
        </w:rPr>
        <w:t>）</w:t>
      </w:r>
      <w:r>
        <w:rPr>
          <w:sz w:val="24"/>
          <w:szCs w:val="24"/>
        </w:rPr>
        <w:t>调节射频消融仪输出功率设定值，设备进入工作状态，用</w:t>
      </w:r>
      <w:bookmarkStart w:id="60" w:name="OLE_LINK25"/>
      <w:bookmarkStart w:id="61" w:name="OLE_LINK26"/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</w:t>
      </w:r>
      <w:bookmarkEnd w:id="60"/>
      <w:bookmarkEnd w:id="61"/>
      <w:r>
        <w:rPr>
          <w:sz w:val="24"/>
          <w:szCs w:val="24"/>
        </w:rPr>
        <w:t>测量设备的实际输出功率，按式</w:t>
      </w:r>
      <w:r>
        <w:rPr>
          <w:spacing w:val="2"/>
          <w:sz w:val="24"/>
          <w:szCs w:val="24"/>
        </w:rPr>
        <w:t>（</w:t>
      </w:r>
      <w:r>
        <w:rPr>
          <w:rFonts w:eastAsia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</w:t>
      </w:r>
      <w:r>
        <w:rPr>
          <w:sz w:val="24"/>
          <w:szCs w:val="24"/>
        </w:rPr>
        <w:t>计算射频消融仪输出功率误差。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功率范围内均匀选取</w:t>
      </w:r>
      <w:r>
        <w:rPr>
          <w:rFonts w:hint="eastAsia"/>
          <w:sz w:val="24"/>
          <w:szCs w:val="24"/>
        </w:rPr>
        <w:t>3个校准点进行测量</w:t>
      </w:r>
      <w:r>
        <w:rPr>
          <w:sz w:val="24"/>
          <w:szCs w:val="24"/>
        </w:rPr>
        <w:t>，每个</w:t>
      </w:r>
      <w:r>
        <w:rPr>
          <w:rFonts w:asciiTheme="majorEastAsia" w:hAnsiTheme="majorEastAsia" w:eastAsiaTheme="majorEastAsia"/>
          <w:sz w:val="24"/>
          <w:szCs w:val="24"/>
        </w:rPr>
        <w:t>负载电阻下</w:t>
      </w:r>
      <w:r>
        <w:rPr>
          <w:sz w:val="24"/>
          <w:szCs w:val="24"/>
        </w:rPr>
        <w:t>取三个结果中绝对值最大者作为被校准射频消融仪输出功率误差。</w:t>
      </w:r>
    </w:p>
    <w:p w14:paraId="4A2BC22E">
      <w:pPr>
        <w:ind w:firstLine="480" w:firstLineChars="200"/>
        <w:jc w:val="right"/>
        <w:rPr>
          <w:bCs/>
          <w:sz w:val="24"/>
          <w:szCs w:val="32"/>
        </w:rPr>
      </w:pPr>
      <w:r>
        <w:rPr>
          <w:bCs/>
          <w:position w:val="-12"/>
          <w:sz w:val="24"/>
          <w:szCs w:val="32"/>
        </w:rPr>
        <w:object>
          <v:shape id="_x0000_i1025" o:spt="75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6">
            <o:LockedField>false</o:LockedField>
          </o:OLEObject>
        </w:object>
      </w:r>
      <w:r>
        <w:rPr>
          <w:rFonts w:hint="eastAsia"/>
          <w:bCs/>
          <w:sz w:val="24"/>
          <w:szCs w:val="32"/>
        </w:rPr>
        <w:t xml:space="preserve">                              （2）</w:t>
      </w:r>
    </w:p>
    <w:p w14:paraId="20283B96">
      <w:pPr>
        <w:ind w:firstLine="480" w:firstLineChars="200"/>
        <w:jc w:val="left"/>
        <w:rPr>
          <w:bCs/>
          <w:sz w:val="24"/>
          <w:szCs w:val="32"/>
        </w:rPr>
      </w:pPr>
      <w:r>
        <w:rPr>
          <w:bCs/>
          <w:sz w:val="24"/>
          <w:szCs w:val="32"/>
        </w:rPr>
        <w:t>式中：</w:t>
      </w:r>
    </w:p>
    <w:p w14:paraId="01910569">
      <w:pPr>
        <w:spacing w:line="440" w:lineRule="exact"/>
        <w:ind w:firstLine="480" w:firstLineChars="200"/>
        <w:jc w:val="left"/>
        <w:rPr>
          <w:sz w:val="24"/>
        </w:rPr>
      </w:pPr>
      <w:bookmarkStart w:id="62" w:name="_Toc20251"/>
      <w:r>
        <w:rPr>
          <w:rFonts w:hint="eastAsia" w:ascii="宋体" w:hAnsi="宋体" w:cs="宋体"/>
          <w:sz w:val="24"/>
        </w:rPr>
        <w:t>Δ</w:t>
      </w:r>
      <w:r>
        <w:rPr>
          <w:rFonts w:hint="eastAsia"/>
          <w:i/>
          <w:iCs/>
          <w:sz w:val="24"/>
        </w:rPr>
        <w:t>P</w:t>
      </w:r>
      <w:r>
        <w:rPr>
          <w:rFonts w:hint="eastAsia"/>
          <w:sz w:val="24"/>
        </w:rPr>
        <w:t>——</w:t>
      </w:r>
      <w:r>
        <w:rPr>
          <w:sz w:val="24"/>
        </w:rPr>
        <w:t>输出功率误差，</w:t>
      </w:r>
      <w:r>
        <w:rPr>
          <w:rFonts w:eastAsia="Times New Roman"/>
          <w:sz w:val="24"/>
        </w:rPr>
        <w:t>W</w:t>
      </w:r>
      <w:r>
        <w:rPr>
          <w:sz w:val="24"/>
        </w:rPr>
        <w:t>；</w:t>
      </w:r>
    </w:p>
    <w:p w14:paraId="29DDB54D">
      <w:pPr>
        <w:pStyle w:val="10"/>
        <w:spacing w:after="0" w:line="440" w:lineRule="exact"/>
        <w:ind w:firstLine="420" w:firstLineChars="200"/>
        <w:jc w:val="left"/>
        <w:rPr>
          <w:position w:val="2"/>
        </w:rPr>
      </w:pPr>
      <w:r>
        <w:rPr>
          <w:rFonts w:hint="eastAsia"/>
          <w:i/>
          <w:iCs/>
          <w:position w:val="2"/>
        </w:rPr>
        <w:t>P</w:t>
      </w:r>
      <w:r>
        <w:rPr>
          <w:rFonts w:hint="eastAsia"/>
          <w:i/>
          <w:iCs/>
          <w:position w:val="2"/>
          <w:vertAlign w:val="subscript"/>
        </w:rPr>
        <w:t>i</w:t>
      </w:r>
      <w:r>
        <w:rPr>
          <w:rFonts w:hint="eastAsia"/>
          <w:i/>
          <w:iCs/>
          <w:position w:val="2"/>
        </w:rPr>
        <w:t>——</w:t>
      </w:r>
      <w:r>
        <w:rPr>
          <w:position w:val="2"/>
        </w:rPr>
        <w:t>射频消融</w:t>
      </w:r>
      <w:r>
        <w:rPr>
          <w:rFonts w:hint="eastAsia"/>
          <w:position w:val="2"/>
        </w:rPr>
        <w:t>仪</w:t>
      </w:r>
      <w:r>
        <w:rPr>
          <w:position w:val="2"/>
        </w:rPr>
        <w:t>输出功率设定值，</w:t>
      </w:r>
      <w:r>
        <w:rPr>
          <w:rFonts w:eastAsia="Times New Roman"/>
          <w:position w:val="2"/>
        </w:rPr>
        <w:t>W</w:t>
      </w:r>
      <w:r>
        <w:rPr>
          <w:position w:val="2"/>
        </w:rPr>
        <w:t>；</w:t>
      </w:r>
    </w:p>
    <w:p w14:paraId="7677B94A">
      <w:pPr>
        <w:pStyle w:val="10"/>
        <w:spacing w:after="0" w:line="440" w:lineRule="exact"/>
        <w:ind w:firstLine="420" w:firstLineChars="200"/>
        <w:jc w:val="left"/>
      </w:pPr>
      <w:r>
        <w:rPr>
          <w:rFonts w:hint="eastAsia"/>
          <w:i/>
          <w:iCs/>
        </w:rPr>
        <w:t>P</w:t>
      </w:r>
      <w:r>
        <w:rPr>
          <w:rFonts w:hint="eastAsia"/>
        </w:rPr>
        <w:t>——</w:t>
      </w:r>
      <w:r>
        <w:t>射频消融</w:t>
      </w:r>
      <w:r>
        <w:rPr>
          <w:rFonts w:hint="eastAsia"/>
        </w:rPr>
        <w:t>仪</w:t>
      </w:r>
      <w:r>
        <w:t>实际输出功率值，</w:t>
      </w:r>
      <w:r>
        <w:rPr>
          <w:rFonts w:eastAsia="Times New Roman"/>
        </w:rPr>
        <w:t>W</w:t>
      </w:r>
      <w:r>
        <w:t>。</w:t>
      </w:r>
    </w:p>
    <w:p w14:paraId="7B6B1774">
      <w:pPr>
        <w:pStyle w:val="52"/>
        <w:tabs>
          <w:tab w:val="left" w:pos="1020"/>
        </w:tabs>
        <w:spacing w:before="79"/>
        <w:ind w:firstLine="0" w:firstLineChars="0"/>
      </w:pPr>
      <w:r>
        <w:rPr>
          <w:sz w:val="24"/>
          <w:szCs w:val="24"/>
        </w:rPr>
        <w:t>7.3</w:t>
      </w:r>
      <w:r>
        <w:t xml:space="preserve">  </w:t>
      </w:r>
      <w:bookmarkEnd w:id="62"/>
      <w:r>
        <w:rPr>
          <w:sz w:val="24"/>
        </w:rPr>
        <w:t>负载</w:t>
      </w:r>
      <w:r>
        <w:rPr>
          <w:rFonts w:hint="eastAsia"/>
          <w:sz w:val="24"/>
        </w:rPr>
        <w:t>电阻示值</w:t>
      </w:r>
      <w:r>
        <w:rPr>
          <w:sz w:val="24"/>
        </w:rPr>
        <w:t>误差</w:t>
      </w:r>
    </w:p>
    <w:p w14:paraId="307C4B2E">
      <w:pPr>
        <w:pStyle w:val="4"/>
        <w:spacing w:before="0" w:after="0" w:line="440" w:lineRule="exact"/>
        <w:ind w:firstLine="480" w:firstLineChars="200"/>
        <w:rPr>
          <w:rFonts w:ascii="宋体" w:hAnsi="宋体"/>
          <w:szCs w:val="24"/>
        </w:rPr>
      </w:pPr>
      <w:r>
        <w:rPr>
          <w:rFonts w:hint="eastAsia" w:eastAsia="宋体"/>
          <w:szCs w:val="24"/>
        </w:rPr>
        <w:t>测量</w:t>
      </w:r>
      <w:r>
        <w:rPr>
          <w:rFonts w:eastAsia="宋体"/>
          <w:szCs w:val="24"/>
        </w:rPr>
        <w:t>方法同</w:t>
      </w:r>
      <w:r>
        <w:rPr>
          <w:rFonts w:hint="eastAsia" w:eastAsia="宋体"/>
          <w:szCs w:val="24"/>
        </w:rPr>
        <w:t>7</w:t>
      </w:r>
      <w:r>
        <w:rPr>
          <w:rFonts w:eastAsia="宋体"/>
          <w:szCs w:val="24"/>
        </w:rPr>
        <w:t>.2，负载</w:t>
      </w:r>
      <w:r>
        <w:rPr>
          <w:rFonts w:hint="eastAsia" w:eastAsia="宋体"/>
          <w:szCs w:val="24"/>
        </w:rPr>
        <w:t>电阻示值</w:t>
      </w:r>
      <w:r>
        <w:rPr>
          <w:rFonts w:eastAsia="宋体"/>
          <w:szCs w:val="24"/>
        </w:rPr>
        <w:t>误差按式（2）计算。取三个结果中绝对值最大者作为被校准射频消融</w:t>
      </w:r>
      <w:r>
        <w:rPr>
          <w:rFonts w:hint="eastAsia" w:eastAsia="宋体"/>
          <w:szCs w:val="24"/>
        </w:rPr>
        <w:t>仪</w:t>
      </w:r>
      <w:r>
        <w:rPr>
          <w:rFonts w:eastAsia="宋体"/>
          <w:szCs w:val="24"/>
        </w:rPr>
        <w:t>负载</w:t>
      </w:r>
      <w:r>
        <w:rPr>
          <w:rFonts w:hint="eastAsia" w:eastAsia="宋体"/>
          <w:szCs w:val="24"/>
        </w:rPr>
        <w:t>电阻</w:t>
      </w:r>
      <w:r>
        <w:rPr>
          <w:rFonts w:eastAsia="宋体"/>
          <w:szCs w:val="24"/>
        </w:rPr>
        <w:t>示值误差。</w:t>
      </w:r>
      <w:r>
        <w:rPr>
          <w:rFonts w:hint="eastAsia" w:ascii="宋体" w:hAnsi="宋体"/>
          <w:szCs w:val="24"/>
        </w:rPr>
        <w:t xml:space="preserve">   </w:t>
      </w:r>
    </w:p>
    <w:p w14:paraId="04598513">
      <w:pPr>
        <w:pStyle w:val="4"/>
        <w:spacing w:before="0" w:after="0" w:line="440" w:lineRule="exact"/>
        <w:ind w:firstLine="480" w:firstLineChars="200"/>
        <w:jc w:val="right"/>
        <w:rPr>
          <w:rFonts w:ascii="宋体" w:hAnsi="宋体"/>
          <w:szCs w:val="24"/>
        </w:rPr>
      </w:pPr>
      <w:r>
        <w:rPr>
          <w:rFonts w:eastAsia="宋体"/>
          <w:position w:val="-12"/>
          <w:szCs w:val="24"/>
        </w:rPr>
        <w:object>
          <v:shape id="_x0000_i1026" o:spt="75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8">
            <o:LockedField>false</o:LockedField>
          </o:OLEObject>
        </w:object>
      </w:r>
      <w:r>
        <w:rPr>
          <w:rFonts w:hint="eastAsia" w:eastAsia="宋体"/>
          <w:szCs w:val="24"/>
        </w:rPr>
        <w:t xml:space="preserve">                               （</w:t>
      </w:r>
      <w:r>
        <w:rPr>
          <w:rFonts w:eastAsia="宋体"/>
          <w:szCs w:val="24"/>
        </w:rPr>
        <w:t>2</w:t>
      </w:r>
      <w:r>
        <w:rPr>
          <w:rFonts w:hint="eastAsia" w:eastAsia="宋体"/>
          <w:szCs w:val="24"/>
        </w:rPr>
        <w:t>）</w:t>
      </w:r>
    </w:p>
    <w:p w14:paraId="40658561">
      <w:pPr>
        <w:spacing w:line="440" w:lineRule="exact"/>
        <w:ind w:firstLine="720" w:firstLineChars="3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式中：</w:t>
      </w:r>
    </w:p>
    <w:p w14:paraId="622DD08C">
      <w:pPr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Δ</w:t>
      </w:r>
      <w:r>
        <w:rPr>
          <w:rFonts w:hint="eastAsia"/>
          <w:i/>
          <w:iCs/>
          <w:sz w:val="24"/>
          <w:szCs w:val="24"/>
        </w:rPr>
        <w:t>R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4"/>
        </w:rPr>
        <w:t>负载阻</w:t>
      </w:r>
      <w:r>
        <w:rPr>
          <w:rFonts w:hint="eastAsia"/>
          <w:sz w:val="24"/>
          <w:szCs w:val="24"/>
        </w:rPr>
        <w:t>电阻示值</w:t>
      </w:r>
      <w:r>
        <w:rPr>
          <w:sz w:val="24"/>
          <w:szCs w:val="24"/>
        </w:rPr>
        <w:t>误差，Ω；</w:t>
      </w:r>
    </w:p>
    <w:p w14:paraId="33CCCF3B">
      <w:pPr>
        <w:pStyle w:val="10"/>
        <w:spacing w:after="0" w:line="440" w:lineRule="exact"/>
        <w:ind w:firstLine="480" w:firstLineChars="200"/>
        <w:jc w:val="left"/>
        <w:rPr>
          <w:position w:val="2"/>
          <w:sz w:val="24"/>
          <w:szCs w:val="24"/>
        </w:rPr>
      </w:pPr>
      <w:r>
        <w:rPr>
          <w:rFonts w:hint="eastAsia"/>
          <w:i/>
          <w:iCs/>
          <w:position w:val="2"/>
          <w:sz w:val="24"/>
          <w:szCs w:val="24"/>
        </w:rPr>
        <w:t>R</w:t>
      </w:r>
      <w:r>
        <w:rPr>
          <w:rFonts w:hint="eastAsia"/>
          <w:i/>
          <w:iCs/>
          <w:position w:val="2"/>
          <w:sz w:val="24"/>
          <w:szCs w:val="24"/>
          <w:vertAlign w:val="subscript"/>
        </w:rPr>
        <w:t>i</w:t>
      </w:r>
      <w:r>
        <w:rPr>
          <w:rFonts w:hint="eastAsia"/>
          <w:i/>
          <w:iCs/>
          <w:position w:val="2"/>
          <w:sz w:val="24"/>
          <w:szCs w:val="24"/>
        </w:rPr>
        <w:t>——</w:t>
      </w:r>
      <w:r>
        <w:rPr>
          <w:sz w:val="24"/>
          <w:szCs w:val="24"/>
        </w:rPr>
        <w:t>射频消融</w:t>
      </w:r>
      <w:r>
        <w:rPr>
          <w:rFonts w:hint="eastAsia"/>
          <w:sz w:val="24"/>
          <w:szCs w:val="24"/>
        </w:rPr>
        <w:t>仪</w:t>
      </w:r>
      <w:r>
        <w:rPr>
          <w:sz w:val="24"/>
          <w:szCs w:val="24"/>
        </w:rPr>
        <w:t>显示负载</w:t>
      </w:r>
      <w:r>
        <w:rPr>
          <w:rFonts w:hint="eastAsia"/>
          <w:sz w:val="24"/>
          <w:szCs w:val="24"/>
        </w:rPr>
        <w:t>电阻</w:t>
      </w:r>
      <w:r>
        <w:rPr>
          <w:sz w:val="24"/>
          <w:szCs w:val="24"/>
        </w:rPr>
        <w:t>值，Ω</w:t>
      </w:r>
      <w:r>
        <w:rPr>
          <w:position w:val="2"/>
          <w:sz w:val="24"/>
          <w:szCs w:val="24"/>
        </w:rPr>
        <w:t>；</w:t>
      </w:r>
    </w:p>
    <w:p w14:paraId="02B254FF">
      <w:pPr>
        <w:pStyle w:val="10"/>
        <w:spacing w:after="0"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R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</w:t>
      </w:r>
      <w:r>
        <w:rPr>
          <w:sz w:val="24"/>
          <w:szCs w:val="24"/>
        </w:rPr>
        <w:t>标准值，Ω。</w:t>
      </w:r>
    </w:p>
    <w:p w14:paraId="24BA2331">
      <w:pPr>
        <w:pStyle w:val="4"/>
        <w:spacing w:before="0" w:after="0" w:line="440" w:lineRule="exact"/>
        <w:rPr>
          <w:rFonts w:eastAsia="宋体"/>
          <w:bCs w:val="0"/>
          <w:szCs w:val="22"/>
        </w:rPr>
      </w:pPr>
      <w:bookmarkStart w:id="63" w:name="_Toc10191"/>
      <w:r>
        <w:rPr>
          <w:rFonts w:eastAsia="宋体"/>
        </w:rPr>
        <w:t xml:space="preserve">7.4  </w:t>
      </w:r>
      <w:bookmarkEnd w:id="63"/>
      <w:r>
        <w:rPr>
          <w:rFonts w:eastAsia="宋体"/>
          <w:bCs w:val="0"/>
          <w:szCs w:val="22"/>
        </w:rPr>
        <w:t>测温误差</w:t>
      </w:r>
    </w:p>
    <w:p w14:paraId="0EB47364">
      <w:pPr>
        <w:pStyle w:val="10"/>
        <w:spacing w:after="0" w:line="440" w:lineRule="exact"/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连接医用射频消融仪与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仪校准装置，其中串联一个2</w:t>
      </w:r>
      <w:r>
        <w:rPr>
          <w:sz w:val="24"/>
          <w:szCs w:val="22"/>
        </w:rPr>
        <w:t>00</w:t>
      </w:r>
      <w:r>
        <w:rPr>
          <w:sz w:val="24"/>
          <w:szCs w:val="24"/>
        </w:rPr>
        <w:t>Ω电阻，将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</w:t>
      </w:r>
      <w:r>
        <w:rPr>
          <w:bCs/>
          <w:sz w:val="24"/>
          <w:szCs w:val="24"/>
        </w:rPr>
        <w:t>感温探头与射频消融</w:t>
      </w:r>
      <w:r>
        <w:rPr>
          <w:rFonts w:hint="eastAsia"/>
          <w:bCs/>
          <w:sz w:val="24"/>
          <w:szCs w:val="24"/>
        </w:rPr>
        <w:t>仪</w:t>
      </w:r>
      <w:r>
        <w:rPr>
          <w:bCs/>
          <w:sz w:val="24"/>
          <w:szCs w:val="24"/>
        </w:rPr>
        <w:t>感温元件顶端置于同一平面并捆绑固定，</w:t>
      </w:r>
      <w:r>
        <w:rPr>
          <w:rFonts w:hint="eastAsia"/>
          <w:bCs/>
          <w:sz w:val="24"/>
          <w:szCs w:val="24"/>
        </w:rPr>
        <w:t>和</w:t>
      </w:r>
      <w:r>
        <w:rPr>
          <w:rFonts w:hint="eastAsia"/>
          <w:sz w:val="24"/>
          <w:szCs w:val="22"/>
        </w:rPr>
        <w:t>2</w:t>
      </w:r>
      <w:r>
        <w:rPr>
          <w:sz w:val="24"/>
          <w:szCs w:val="22"/>
        </w:rPr>
        <w:t>00</w:t>
      </w:r>
      <w:r>
        <w:rPr>
          <w:sz w:val="24"/>
          <w:szCs w:val="24"/>
        </w:rPr>
        <w:t>Ω</w:t>
      </w:r>
      <w:r>
        <w:rPr>
          <w:bCs/>
          <w:sz w:val="24"/>
          <w:szCs w:val="24"/>
        </w:rPr>
        <w:t>电阻一起放置于装入约200mL生理盐水</w:t>
      </w:r>
      <w:r>
        <w:rPr>
          <w:rFonts w:hint="eastAsia"/>
          <w:bCs/>
          <w:sz w:val="24"/>
          <w:szCs w:val="24"/>
        </w:rPr>
        <w:t>容器</w:t>
      </w:r>
      <w:r>
        <w:rPr>
          <w:bCs/>
          <w:sz w:val="24"/>
          <w:szCs w:val="24"/>
        </w:rPr>
        <w:t>中。依次设定射频消融设备控温上限、控温下限及</w:t>
      </w:r>
      <w:r>
        <w:rPr>
          <w:rFonts w:hint="eastAsia"/>
          <w:bCs/>
          <w:sz w:val="24"/>
          <w:szCs w:val="24"/>
        </w:rPr>
        <w:t>中间</w:t>
      </w:r>
      <w:r>
        <w:rPr>
          <w:bCs/>
          <w:sz w:val="24"/>
          <w:szCs w:val="24"/>
        </w:rPr>
        <w:t>点,开启射频消融</w:t>
      </w:r>
      <w:r>
        <w:rPr>
          <w:rFonts w:hint="eastAsia"/>
          <w:bCs/>
          <w:sz w:val="24"/>
          <w:szCs w:val="24"/>
        </w:rPr>
        <w:t>仪</w:t>
      </w:r>
      <w:r>
        <w:rPr>
          <w:bCs/>
          <w:sz w:val="24"/>
          <w:szCs w:val="24"/>
        </w:rPr>
        <w:t>但不开启射频输出，分别读取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</w:t>
      </w:r>
      <w:r>
        <w:rPr>
          <w:bCs/>
          <w:sz w:val="24"/>
          <w:szCs w:val="24"/>
        </w:rPr>
        <w:t>及射频消融设备显示的温度值。测温误差按式（3）进行计算。取三个结果中绝对值最大者作为被校准射频消融</w:t>
      </w:r>
      <w:r>
        <w:rPr>
          <w:rFonts w:hint="eastAsia"/>
          <w:bCs/>
          <w:sz w:val="24"/>
          <w:szCs w:val="24"/>
        </w:rPr>
        <w:t>仪</w:t>
      </w:r>
      <w:r>
        <w:rPr>
          <w:bCs/>
          <w:sz w:val="24"/>
          <w:szCs w:val="24"/>
        </w:rPr>
        <w:t>测温误差。</w:t>
      </w:r>
    </w:p>
    <w:p w14:paraId="2CDC269B">
      <w:pPr>
        <w:pStyle w:val="4"/>
        <w:spacing w:before="0" w:after="0" w:line="440" w:lineRule="exact"/>
        <w:ind w:firstLine="480" w:firstLineChars="200"/>
        <w:jc w:val="right"/>
        <w:rPr>
          <w:rFonts w:ascii="宋体" w:hAnsi="宋体"/>
          <w:szCs w:val="24"/>
        </w:rPr>
      </w:pPr>
      <w:r>
        <w:rPr>
          <w:rFonts w:eastAsia="宋体"/>
          <w:position w:val="-12"/>
          <w:szCs w:val="24"/>
        </w:rPr>
        <w:object>
          <v:shape id="_x0000_i1027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20">
            <o:LockedField>false</o:LockedField>
          </o:OLEObject>
        </w:object>
      </w:r>
      <w:r>
        <w:rPr>
          <w:rFonts w:hint="eastAsia" w:eastAsia="宋体"/>
          <w:szCs w:val="24"/>
        </w:rPr>
        <w:t xml:space="preserve">                               （</w:t>
      </w:r>
      <w:r>
        <w:rPr>
          <w:rFonts w:eastAsia="宋体"/>
          <w:szCs w:val="24"/>
        </w:rPr>
        <w:t>3</w:t>
      </w:r>
      <w:r>
        <w:rPr>
          <w:rFonts w:hint="eastAsia" w:eastAsia="宋体"/>
          <w:szCs w:val="24"/>
        </w:rPr>
        <w:t>）</w:t>
      </w:r>
    </w:p>
    <w:p w14:paraId="11154AAB">
      <w:pPr>
        <w:spacing w:line="440" w:lineRule="exact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式中：</w:t>
      </w:r>
    </w:p>
    <w:p w14:paraId="4B96F0D4">
      <w:pPr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Δ</w:t>
      </w:r>
      <w:r>
        <w:rPr>
          <w:rFonts w:hint="eastAsia"/>
          <w:i/>
          <w:iCs/>
          <w:sz w:val="24"/>
          <w:szCs w:val="24"/>
        </w:rPr>
        <w:t>t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测温误差，℃；</w:t>
      </w:r>
    </w:p>
    <w:p w14:paraId="1EBD9867">
      <w:pPr>
        <w:spacing w:line="440" w:lineRule="exact"/>
        <w:ind w:firstLine="480" w:firstLineChars="200"/>
        <w:jc w:val="left"/>
        <w:rPr>
          <w:position w:val="2"/>
          <w:sz w:val="24"/>
          <w:szCs w:val="24"/>
        </w:rPr>
      </w:pPr>
      <w:r>
        <w:rPr>
          <w:rFonts w:hint="eastAsia"/>
          <w:i/>
          <w:iCs/>
          <w:position w:val="2"/>
          <w:sz w:val="24"/>
          <w:szCs w:val="24"/>
        </w:rPr>
        <w:t>t</w:t>
      </w:r>
      <w:r>
        <w:rPr>
          <w:rFonts w:hint="eastAsia"/>
          <w:iCs/>
          <w:position w:val="2"/>
          <w:sz w:val="24"/>
          <w:szCs w:val="24"/>
          <w:vertAlign w:val="subscript"/>
        </w:rPr>
        <w:t>i</w:t>
      </w:r>
      <w:r>
        <w:rPr>
          <w:rFonts w:hint="eastAsia"/>
          <w:i/>
          <w:iCs/>
          <w:position w:val="2"/>
          <w:sz w:val="24"/>
          <w:szCs w:val="24"/>
        </w:rPr>
        <w:t>—</w:t>
      </w:r>
      <w:r>
        <w:rPr>
          <w:sz w:val="24"/>
          <w:szCs w:val="24"/>
        </w:rPr>
        <w:t>射频消融</w:t>
      </w:r>
      <w:r>
        <w:rPr>
          <w:rFonts w:hint="eastAsia"/>
          <w:sz w:val="24"/>
          <w:szCs w:val="24"/>
        </w:rPr>
        <w:t>仪</w:t>
      </w:r>
      <w:r>
        <w:rPr>
          <w:sz w:val="24"/>
          <w:szCs w:val="24"/>
        </w:rPr>
        <w:t>显示温度值，℃；</w:t>
      </w:r>
    </w:p>
    <w:p w14:paraId="7DC7FB04">
      <w:pPr>
        <w:pStyle w:val="10"/>
        <w:spacing w:after="0"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t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</w:t>
      </w:r>
      <w:r>
        <w:rPr>
          <w:sz w:val="24"/>
          <w:szCs w:val="24"/>
        </w:rPr>
        <w:t>显示值，℃。</w:t>
      </w:r>
    </w:p>
    <w:p w14:paraId="2C3572F0">
      <w:pPr>
        <w:pStyle w:val="10"/>
        <w:spacing w:before="237"/>
        <w:rPr>
          <w:bCs/>
          <w:sz w:val="24"/>
          <w:szCs w:val="32"/>
        </w:rPr>
      </w:pPr>
      <w:bookmarkStart w:id="64" w:name="_Toc27942"/>
      <w:r>
        <w:rPr>
          <w:bCs/>
          <w:sz w:val="24"/>
          <w:szCs w:val="32"/>
        </w:rPr>
        <w:t xml:space="preserve">7.5  </w:t>
      </w:r>
      <w:bookmarkEnd w:id="64"/>
      <w:r>
        <w:rPr>
          <w:bCs/>
          <w:sz w:val="24"/>
          <w:szCs w:val="32"/>
        </w:rPr>
        <w:t>控温误差</w:t>
      </w:r>
    </w:p>
    <w:p w14:paraId="66A53A0D">
      <w:pPr>
        <w:pStyle w:val="10"/>
        <w:spacing w:after="0" w:line="440" w:lineRule="exact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测量</w:t>
      </w:r>
      <w:r>
        <w:rPr>
          <w:bCs/>
          <w:sz w:val="24"/>
          <w:szCs w:val="24"/>
        </w:rPr>
        <w:t>方法同</w:t>
      </w:r>
      <w:r>
        <w:rPr>
          <w:rFonts w:hint="eastAsia"/>
          <w:bCs/>
          <w:sz w:val="24"/>
          <w:szCs w:val="24"/>
        </w:rPr>
        <w:t>7</w:t>
      </w:r>
      <w:r>
        <w:rPr>
          <w:bCs/>
          <w:sz w:val="24"/>
          <w:szCs w:val="24"/>
        </w:rPr>
        <w:t>.4。分别依次设定射频消融</w:t>
      </w:r>
      <w:r>
        <w:rPr>
          <w:rFonts w:hint="eastAsia"/>
          <w:bCs/>
          <w:sz w:val="24"/>
          <w:szCs w:val="24"/>
        </w:rPr>
        <w:t>仪</w:t>
      </w:r>
      <w:r>
        <w:rPr>
          <w:bCs/>
          <w:sz w:val="24"/>
          <w:szCs w:val="24"/>
        </w:rPr>
        <w:t>的控制温度为：控温上限-3℃、控温下限+3℃、</w:t>
      </w:r>
      <w:r>
        <w:rPr>
          <w:rFonts w:hint="eastAsia"/>
          <w:bCs/>
          <w:sz w:val="24"/>
          <w:szCs w:val="24"/>
        </w:rPr>
        <w:t>中间</w:t>
      </w:r>
      <w:r>
        <w:rPr>
          <w:bCs/>
          <w:sz w:val="24"/>
          <w:szCs w:val="24"/>
        </w:rPr>
        <w:t>点。在温度控制模式下，启动射频输出开始升温，当温度达到设定温度并稳定时，分别读取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</w:t>
      </w:r>
      <w:r>
        <w:rPr>
          <w:bCs/>
          <w:sz w:val="24"/>
          <w:szCs w:val="24"/>
        </w:rPr>
        <w:t>及射频消融设备显示的温度值。测温误差按式（4）进行计算。取三个结果中绝对值最大者作为被校准射频消融</w:t>
      </w:r>
      <w:r>
        <w:rPr>
          <w:rFonts w:hint="eastAsia"/>
          <w:bCs/>
          <w:sz w:val="24"/>
          <w:szCs w:val="24"/>
        </w:rPr>
        <w:t>仪</w:t>
      </w:r>
      <w:r>
        <w:rPr>
          <w:bCs/>
          <w:sz w:val="24"/>
          <w:szCs w:val="24"/>
        </w:rPr>
        <w:t>控温误差。</w:t>
      </w:r>
    </w:p>
    <w:p w14:paraId="09EBBB27">
      <w:pPr>
        <w:pStyle w:val="4"/>
        <w:spacing w:before="0" w:after="0" w:line="440" w:lineRule="exact"/>
        <w:ind w:firstLine="480" w:firstLineChars="200"/>
        <w:jc w:val="right"/>
        <w:rPr>
          <w:rFonts w:ascii="宋体" w:hAnsi="宋体"/>
          <w:szCs w:val="24"/>
        </w:rPr>
      </w:pPr>
      <w:r>
        <w:rPr>
          <w:rFonts w:eastAsia="宋体"/>
          <w:position w:val="-12"/>
          <w:szCs w:val="24"/>
        </w:rPr>
        <w:object>
          <v:shape id="_x0000_i1028" o:spt="75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22">
            <o:LockedField>false</o:LockedField>
          </o:OLEObject>
        </w:object>
      </w:r>
      <w:r>
        <w:rPr>
          <w:rFonts w:hint="eastAsia" w:eastAsia="宋体"/>
          <w:szCs w:val="24"/>
        </w:rPr>
        <w:t xml:space="preserve">                               （</w:t>
      </w:r>
      <w:r>
        <w:rPr>
          <w:rFonts w:eastAsia="宋体"/>
          <w:szCs w:val="24"/>
        </w:rPr>
        <w:t>4</w:t>
      </w:r>
      <w:r>
        <w:rPr>
          <w:rFonts w:hint="eastAsia" w:eastAsia="宋体"/>
          <w:szCs w:val="24"/>
        </w:rPr>
        <w:t>）</w:t>
      </w:r>
    </w:p>
    <w:p w14:paraId="0CBDFF03">
      <w:pPr>
        <w:spacing w:line="440" w:lineRule="exact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式中：</w:t>
      </w:r>
    </w:p>
    <w:p w14:paraId="68EC7192">
      <w:pPr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Δ</w:t>
      </w:r>
      <w:r>
        <w:rPr>
          <w:rFonts w:hint="eastAsia"/>
          <w:i/>
          <w:iCs/>
          <w:sz w:val="24"/>
          <w:szCs w:val="24"/>
        </w:rPr>
        <w:t>T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4"/>
        </w:rPr>
        <w:t>控温误差，℃；</w:t>
      </w:r>
    </w:p>
    <w:p w14:paraId="73DB20B0">
      <w:pPr>
        <w:pStyle w:val="10"/>
        <w:spacing w:after="0" w:line="440" w:lineRule="exact"/>
        <w:ind w:firstLine="480" w:firstLineChars="200"/>
        <w:jc w:val="left"/>
        <w:rPr>
          <w:position w:val="2"/>
          <w:sz w:val="24"/>
          <w:szCs w:val="24"/>
        </w:rPr>
      </w:pPr>
      <w:r>
        <w:rPr>
          <w:rFonts w:hint="eastAsia"/>
          <w:i/>
          <w:iCs/>
          <w:position w:val="2"/>
          <w:sz w:val="24"/>
          <w:szCs w:val="24"/>
        </w:rPr>
        <w:t>T</w:t>
      </w:r>
      <w:r>
        <w:rPr>
          <w:rFonts w:hint="eastAsia"/>
          <w:i/>
          <w:iCs/>
          <w:position w:val="2"/>
          <w:sz w:val="24"/>
          <w:szCs w:val="24"/>
          <w:vertAlign w:val="subscript"/>
        </w:rPr>
        <w:t>i</w:t>
      </w:r>
      <w:r>
        <w:rPr>
          <w:rFonts w:hint="eastAsia"/>
          <w:i/>
          <w:iCs/>
          <w:position w:val="2"/>
          <w:sz w:val="24"/>
          <w:szCs w:val="24"/>
        </w:rPr>
        <w:t>——</w:t>
      </w:r>
      <w:r>
        <w:rPr>
          <w:sz w:val="24"/>
          <w:szCs w:val="24"/>
        </w:rPr>
        <w:t>射频消融</w:t>
      </w:r>
      <w:r>
        <w:rPr>
          <w:rFonts w:hint="eastAsia"/>
          <w:sz w:val="24"/>
          <w:szCs w:val="24"/>
        </w:rPr>
        <w:t>仪</w:t>
      </w:r>
      <w:r>
        <w:rPr>
          <w:sz w:val="24"/>
          <w:szCs w:val="24"/>
        </w:rPr>
        <w:t>显示温度值，℃；</w:t>
      </w:r>
    </w:p>
    <w:p w14:paraId="0A30E5D6">
      <w:pPr>
        <w:pStyle w:val="10"/>
        <w:spacing w:after="0"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T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2"/>
        </w:rPr>
        <w:t>射频消融</w:t>
      </w:r>
      <w:r>
        <w:rPr>
          <w:rFonts w:hint="eastAsia"/>
          <w:sz w:val="24"/>
          <w:szCs w:val="22"/>
        </w:rPr>
        <w:t>仪校准装置</w:t>
      </w:r>
      <w:r>
        <w:rPr>
          <w:sz w:val="24"/>
          <w:szCs w:val="24"/>
        </w:rPr>
        <w:t>显示值，℃。</w:t>
      </w:r>
    </w:p>
    <w:p w14:paraId="1353FE72">
      <w:pPr>
        <w:pStyle w:val="10"/>
        <w:spacing w:after="0" w:line="440" w:lineRule="exact"/>
        <w:rPr>
          <w:spacing w:val="-4"/>
          <w:sz w:val="24"/>
          <w:szCs w:val="24"/>
        </w:rPr>
      </w:pPr>
      <w:bookmarkStart w:id="65" w:name="_Toc2451"/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  </w:t>
      </w:r>
      <w:bookmarkEnd w:id="65"/>
      <w:r>
        <w:rPr>
          <w:sz w:val="24"/>
          <w:szCs w:val="24"/>
        </w:rPr>
        <w:t>时间误差</w:t>
      </w:r>
    </w:p>
    <w:p w14:paraId="7C98510D">
      <w:pPr>
        <w:pStyle w:val="10"/>
        <w:spacing w:after="0" w:line="440" w:lineRule="exact"/>
        <w:ind w:firstLine="464" w:firstLineChars="200"/>
        <w:rPr>
          <w:bCs/>
          <w:sz w:val="24"/>
          <w:szCs w:val="32"/>
        </w:rPr>
      </w:pPr>
      <w:r>
        <w:rPr>
          <w:spacing w:val="-4"/>
          <w:sz w:val="24"/>
          <w:szCs w:val="24"/>
        </w:rPr>
        <w:t>射频消融</w:t>
      </w:r>
      <w:r>
        <w:rPr>
          <w:rFonts w:hint="eastAsia"/>
          <w:spacing w:val="-4"/>
          <w:sz w:val="24"/>
          <w:szCs w:val="24"/>
        </w:rPr>
        <w:t>仪</w:t>
      </w:r>
      <w:r>
        <w:rPr>
          <w:spacing w:val="-4"/>
          <w:sz w:val="24"/>
          <w:szCs w:val="24"/>
        </w:rPr>
        <w:t>的时间控制装置依次设定为</w:t>
      </w:r>
      <w:bookmarkStart w:id="66" w:name="OLE_LINK30"/>
      <w:r>
        <w:rPr>
          <w:rFonts w:hint="eastAsia"/>
          <w:spacing w:val="-4"/>
          <w:sz w:val="24"/>
          <w:szCs w:val="24"/>
        </w:rPr>
        <w:t>1min</w:t>
      </w:r>
      <w:bookmarkEnd w:id="66"/>
      <w:r>
        <w:rPr>
          <w:spacing w:val="-4"/>
          <w:sz w:val="24"/>
          <w:szCs w:val="24"/>
        </w:rPr>
        <w:t>和</w:t>
      </w:r>
      <w:r>
        <w:rPr>
          <w:rFonts w:hint="eastAsia"/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0</w:t>
      </w:r>
      <w:r>
        <w:rPr>
          <w:rFonts w:hint="eastAsia"/>
          <w:spacing w:val="-4"/>
          <w:sz w:val="24"/>
          <w:szCs w:val="24"/>
        </w:rPr>
        <w:t>min</w:t>
      </w:r>
      <w:r>
        <w:rPr>
          <w:spacing w:val="-4"/>
          <w:sz w:val="24"/>
          <w:szCs w:val="24"/>
        </w:rPr>
        <w:t>，将无感负载电阻接在设备的输出导管上，开启射频输出，用电子秒表测量时间。时间误差按式（5）进行计算。取两个结果中绝对值大者作为被校准射频消融</w:t>
      </w:r>
      <w:r>
        <w:rPr>
          <w:rFonts w:hint="eastAsia"/>
          <w:spacing w:val="-4"/>
          <w:sz w:val="24"/>
          <w:szCs w:val="24"/>
        </w:rPr>
        <w:t>仪</w:t>
      </w:r>
      <w:r>
        <w:rPr>
          <w:spacing w:val="-4"/>
          <w:sz w:val="24"/>
          <w:szCs w:val="24"/>
        </w:rPr>
        <w:t>时间误差。</w:t>
      </w:r>
    </w:p>
    <w:p w14:paraId="5740D49D">
      <w:pPr>
        <w:pStyle w:val="4"/>
        <w:spacing w:before="0" w:after="0" w:line="440" w:lineRule="exact"/>
        <w:ind w:firstLine="480" w:firstLineChars="200"/>
        <w:jc w:val="right"/>
        <w:rPr>
          <w:rFonts w:ascii="宋体" w:hAnsi="宋体"/>
          <w:szCs w:val="24"/>
        </w:rPr>
      </w:pPr>
      <w:r>
        <w:rPr>
          <w:rFonts w:eastAsia="宋体"/>
          <w:position w:val="-12"/>
          <w:szCs w:val="24"/>
        </w:rPr>
        <w:object>
          <v:shape id="_x0000_i1029" o:spt="75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24">
            <o:LockedField>false</o:LockedField>
          </o:OLEObject>
        </w:object>
      </w:r>
      <w:r>
        <w:rPr>
          <w:rFonts w:hint="eastAsia" w:eastAsia="宋体"/>
          <w:szCs w:val="24"/>
        </w:rPr>
        <w:t xml:space="preserve">                               （</w:t>
      </w:r>
      <w:r>
        <w:rPr>
          <w:rFonts w:eastAsia="宋体"/>
          <w:szCs w:val="24"/>
        </w:rPr>
        <w:t>5</w:t>
      </w:r>
      <w:r>
        <w:rPr>
          <w:rFonts w:hint="eastAsia" w:eastAsia="宋体"/>
          <w:szCs w:val="24"/>
        </w:rPr>
        <w:t>）</w:t>
      </w:r>
    </w:p>
    <w:p w14:paraId="0CB01251">
      <w:pPr>
        <w:spacing w:line="440" w:lineRule="exact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式中：</w:t>
      </w:r>
    </w:p>
    <w:p w14:paraId="253E9073">
      <w:pPr>
        <w:spacing w:line="440" w:lineRule="exact"/>
        <w:ind w:firstLine="480" w:firstLineChars="200"/>
        <w:jc w:val="left"/>
        <w:rPr>
          <w:spacing w:val="-4"/>
          <w:sz w:val="24"/>
          <w:szCs w:val="24"/>
        </w:rPr>
      </w:pPr>
      <w:r>
        <w:rPr>
          <w:rFonts w:hint="eastAsia" w:ascii="宋体" w:hAnsi="宋体" w:cs="宋体"/>
          <w:i/>
          <w:iCs/>
          <w:sz w:val="24"/>
          <w:szCs w:val="24"/>
        </w:rPr>
        <w:t>Δτ</w:t>
      </w:r>
      <w:r>
        <w:rPr>
          <w:rFonts w:hint="eastAsia"/>
          <w:sz w:val="24"/>
          <w:szCs w:val="24"/>
        </w:rPr>
        <w:t>——</w:t>
      </w:r>
      <w:r>
        <w:rPr>
          <w:spacing w:val="-4"/>
          <w:sz w:val="24"/>
          <w:szCs w:val="24"/>
        </w:rPr>
        <w:t>时间误差，s；</w:t>
      </w:r>
    </w:p>
    <w:p w14:paraId="5B41DE24">
      <w:pPr>
        <w:pStyle w:val="10"/>
        <w:spacing w:after="0" w:line="440" w:lineRule="exact"/>
        <w:ind w:firstLine="464" w:firstLineChars="200"/>
        <w:jc w:val="left"/>
        <w:rPr>
          <w:spacing w:val="-4"/>
          <w:sz w:val="24"/>
          <w:szCs w:val="24"/>
        </w:rPr>
      </w:pPr>
      <w:r>
        <w:rPr>
          <w:rFonts w:hint="eastAsia"/>
          <w:i/>
          <w:iCs/>
          <w:spacing w:val="-4"/>
          <w:sz w:val="24"/>
          <w:szCs w:val="24"/>
        </w:rPr>
        <w:t>τ</w:t>
      </w:r>
      <w:r>
        <w:rPr>
          <w:rFonts w:hint="eastAsia"/>
          <w:spacing w:val="-4"/>
          <w:sz w:val="24"/>
          <w:szCs w:val="24"/>
          <w:vertAlign w:val="subscript"/>
        </w:rPr>
        <w:t>i</w:t>
      </w:r>
      <w:r>
        <w:rPr>
          <w:rFonts w:hint="eastAsia"/>
          <w:spacing w:val="-4"/>
          <w:sz w:val="24"/>
          <w:szCs w:val="24"/>
        </w:rPr>
        <w:t>——</w:t>
      </w:r>
      <w:r>
        <w:rPr>
          <w:spacing w:val="-4"/>
          <w:sz w:val="24"/>
          <w:szCs w:val="24"/>
        </w:rPr>
        <w:t>射频消融</w:t>
      </w:r>
      <w:r>
        <w:rPr>
          <w:rFonts w:hint="eastAsia"/>
          <w:spacing w:val="-4"/>
          <w:sz w:val="24"/>
          <w:szCs w:val="24"/>
        </w:rPr>
        <w:t>仪</w:t>
      </w:r>
      <w:r>
        <w:rPr>
          <w:spacing w:val="-4"/>
          <w:sz w:val="24"/>
          <w:szCs w:val="24"/>
        </w:rPr>
        <w:t>设定时间值，s；</w:t>
      </w:r>
    </w:p>
    <w:p w14:paraId="39F34A24">
      <w:pPr>
        <w:pStyle w:val="10"/>
        <w:spacing w:after="0" w:line="440" w:lineRule="exact"/>
        <w:ind w:firstLine="464" w:firstLineChars="200"/>
        <w:jc w:val="left"/>
        <w:rPr>
          <w:sz w:val="24"/>
          <w:szCs w:val="24"/>
        </w:rPr>
      </w:pPr>
      <w:r>
        <w:rPr>
          <w:rFonts w:hint="eastAsia"/>
          <w:i/>
          <w:iCs/>
          <w:spacing w:val="-4"/>
          <w:sz w:val="24"/>
          <w:szCs w:val="24"/>
        </w:rPr>
        <w:t>τ</w:t>
      </w:r>
      <w:r>
        <w:rPr>
          <w:rFonts w:hint="eastAsia"/>
          <w:spacing w:val="-4"/>
          <w:sz w:val="24"/>
          <w:szCs w:val="24"/>
        </w:rPr>
        <w:t>——</w:t>
      </w:r>
      <w:r>
        <w:rPr>
          <w:spacing w:val="-4"/>
          <w:sz w:val="24"/>
          <w:szCs w:val="24"/>
        </w:rPr>
        <w:t>电子秒表测量值，s</w:t>
      </w:r>
      <w:r>
        <w:rPr>
          <w:sz w:val="24"/>
          <w:szCs w:val="24"/>
        </w:rPr>
        <w:t>。</w:t>
      </w:r>
    </w:p>
    <w:bookmarkEnd w:id="56"/>
    <w:p w14:paraId="79DAA014">
      <w:pPr>
        <w:pStyle w:val="4"/>
        <w:spacing w:before="120" w:beforeLines="50" w:after="120" w:afterLines="50" w:line="240" w:lineRule="auto"/>
      </w:pPr>
      <w:bookmarkStart w:id="67" w:name="_Toc23688"/>
      <w:bookmarkStart w:id="68" w:name="_Toc445397617"/>
      <w:bookmarkStart w:id="69" w:name="_Toc280866940"/>
      <w:r>
        <w:rPr>
          <w:rFonts w:hint="eastAsia"/>
        </w:rPr>
        <w:t>8  校准结果表达</w:t>
      </w:r>
      <w:bookmarkEnd w:id="67"/>
    </w:p>
    <w:bookmarkEnd w:id="68"/>
    <w:p w14:paraId="7DDE3680">
      <w:pPr>
        <w:snapToGrid w:val="0"/>
        <w:spacing w:line="440" w:lineRule="exact"/>
        <w:ind w:firstLine="480" w:firstLineChars="200"/>
        <w:rPr>
          <w:rFonts w:ascii="宋体" w:hAnsi="宋体"/>
          <w:bCs/>
          <w:sz w:val="24"/>
          <w:szCs w:val="32"/>
        </w:rPr>
      </w:pPr>
      <w:r>
        <w:rPr>
          <w:rFonts w:hint="eastAsia" w:ascii="宋体" w:hAnsi="宋体"/>
          <w:bCs/>
          <w:sz w:val="24"/>
          <w:szCs w:val="32"/>
        </w:rPr>
        <w:t>校准结果应在校准证书（报告）上反应，校准证书（报告）应至少包括以下信息：</w:t>
      </w:r>
      <w:bookmarkEnd w:id="69"/>
    </w:p>
    <w:p w14:paraId="7C78B059">
      <w:pPr>
        <w:snapToGrid w:val="0"/>
        <w:spacing w:line="440" w:lineRule="exact"/>
        <w:ind w:firstLine="480" w:firstLineChars="200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a）</w:t>
      </w:r>
      <w:r>
        <w:rPr>
          <w:bCs/>
          <w:sz w:val="24"/>
          <w:szCs w:val="32"/>
        </w:rPr>
        <w:t>标题，如</w:t>
      </w:r>
      <w:r>
        <w:rPr>
          <w:rFonts w:hint="eastAsia"/>
          <w:bCs/>
          <w:sz w:val="24"/>
          <w:szCs w:val="32"/>
        </w:rPr>
        <w:t>“</w:t>
      </w:r>
      <w:r>
        <w:rPr>
          <w:bCs/>
          <w:sz w:val="24"/>
          <w:szCs w:val="32"/>
        </w:rPr>
        <w:t>校准证书</w:t>
      </w:r>
      <w:r>
        <w:rPr>
          <w:rFonts w:hint="eastAsia"/>
          <w:bCs/>
          <w:sz w:val="24"/>
          <w:szCs w:val="32"/>
        </w:rPr>
        <w:t>”</w:t>
      </w:r>
      <w:r>
        <w:rPr>
          <w:bCs/>
          <w:sz w:val="24"/>
          <w:szCs w:val="32"/>
        </w:rPr>
        <w:t>；</w:t>
      </w:r>
    </w:p>
    <w:p w14:paraId="70B40AFB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b）</w:t>
      </w:r>
      <w:r>
        <w:rPr>
          <w:bCs/>
          <w:sz w:val="24"/>
          <w:szCs w:val="32"/>
        </w:rPr>
        <w:t>实验室名称和地址；</w:t>
      </w:r>
    </w:p>
    <w:p w14:paraId="2800D951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c）</w:t>
      </w:r>
      <w:r>
        <w:rPr>
          <w:bCs/>
          <w:sz w:val="24"/>
          <w:szCs w:val="32"/>
        </w:rPr>
        <w:t>进行校准的地点（如果与实验室的地址不同）；</w:t>
      </w:r>
    </w:p>
    <w:p w14:paraId="01015CA8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d）</w:t>
      </w:r>
      <w:r>
        <w:rPr>
          <w:bCs/>
          <w:sz w:val="24"/>
          <w:szCs w:val="32"/>
        </w:rPr>
        <w:t>证书或报告的唯一性标识（如编号），每页及总页数的标识；</w:t>
      </w:r>
    </w:p>
    <w:p w14:paraId="448B637A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e）</w:t>
      </w:r>
      <w:r>
        <w:rPr>
          <w:bCs/>
          <w:sz w:val="24"/>
          <w:szCs w:val="32"/>
        </w:rPr>
        <w:t>客户的名称和地址；</w:t>
      </w:r>
    </w:p>
    <w:p w14:paraId="203C3B8D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f）</w:t>
      </w:r>
      <w:r>
        <w:rPr>
          <w:bCs/>
          <w:sz w:val="24"/>
          <w:szCs w:val="32"/>
        </w:rPr>
        <w:t>被校对象的描述和明确标识；</w:t>
      </w:r>
    </w:p>
    <w:p w14:paraId="1359CE7F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g）</w:t>
      </w:r>
      <w:r>
        <w:rPr>
          <w:bCs/>
          <w:sz w:val="24"/>
          <w:szCs w:val="32"/>
        </w:rPr>
        <w:t>进行校准的日期，如果与校准结果的有效性和应用有关时，应说明被校对象的接收日期；</w:t>
      </w:r>
    </w:p>
    <w:p w14:paraId="6098957D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h）</w:t>
      </w:r>
      <w:r>
        <w:rPr>
          <w:bCs/>
          <w:sz w:val="24"/>
          <w:szCs w:val="32"/>
        </w:rPr>
        <w:t>如果与校准结果的有效性和应用有关时，应对被校样品的抽样程序进行说明；</w:t>
      </w:r>
    </w:p>
    <w:p w14:paraId="0EAC1526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i）</w:t>
      </w:r>
      <w:r>
        <w:rPr>
          <w:bCs/>
          <w:sz w:val="24"/>
          <w:szCs w:val="32"/>
        </w:rPr>
        <w:t>对校准所依据的技术规范的标识，包括名称及代号；</w:t>
      </w:r>
    </w:p>
    <w:p w14:paraId="3A8C50C0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j）</w:t>
      </w:r>
      <w:r>
        <w:rPr>
          <w:bCs/>
          <w:sz w:val="24"/>
          <w:szCs w:val="32"/>
        </w:rPr>
        <w:t>本次校准所用测量标准的溯源性及有效性说明；</w:t>
      </w:r>
    </w:p>
    <w:p w14:paraId="3A6AEB90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k）</w:t>
      </w:r>
      <w:r>
        <w:rPr>
          <w:bCs/>
          <w:sz w:val="24"/>
          <w:szCs w:val="32"/>
        </w:rPr>
        <w:t>校准环境的描述；</w:t>
      </w:r>
    </w:p>
    <w:p w14:paraId="7336F5D4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l）</w:t>
      </w:r>
      <w:r>
        <w:rPr>
          <w:bCs/>
          <w:sz w:val="24"/>
          <w:szCs w:val="32"/>
        </w:rPr>
        <w:t>校准结果及其测量不确定度的说明；</w:t>
      </w:r>
    </w:p>
    <w:p w14:paraId="4A968C07">
      <w:pPr>
        <w:snapToGrid w:val="0"/>
        <w:spacing w:line="440" w:lineRule="exact"/>
        <w:ind w:firstLine="468" w:firstLineChars="195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m）</w:t>
      </w:r>
      <w:r>
        <w:rPr>
          <w:bCs/>
          <w:sz w:val="24"/>
          <w:szCs w:val="32"/>
        </w:rPr>
        <w:t>对校准规范的偏离的说明；</w:t>
      </w:r>
    </w:p>
    <w:p w14:paraId="3CB6B0C8">
      <w:pPr>
        <w:snapToGrid w:val="0"/>
        <w:spacing w:line="440" w:lineRule="exact"/>
        <w:ind w:firstLine="468" w:firstLineChars="195"/>
        <w:rPr>
          <w:sz w:val="24"/>
          <w:szCs w:val="24"/>
        </w:rPr>
      </w:pPr>
      <w:r>
        <w:rPr>
          <w:rFonts w:hint="eastAsia"/>
          <w:sz w:val="24"/>
          <w:szCs w:val="24"/>
        </w:rPr>
        <w:t>n）</w:t>
      </w:r>
      <w:r>
        <w:rPr>
          <w:sz w:val="24"/>
          <w:szCs w:val="24"/>
        </w:rPr>
        <w:t>校准证书和校准报告签发人的签名、职务或等效标识；</w:t>
      </w:r>
    </w:p>
    <w:p w14:paraId="58EACF16">
      <w:pPr>
        <w:snapToGrid w:val="0"/>
        <w:spacing w:line="440" w:lineRule="exact"/>
        <w:ind w:firstLine="468" w:firstLineChars="195"/>
        <w:rPr>
          <w:sz w:val="24"/>
          <w:szCs w:val="24"/>
        </w:rPr>
      </w:pPr>
      <w:r>
        <w:rPr>
          <w:rFonts w:hint="eastAsia"/>
          <w:sz w:val="24"/>
          <w:szCs w:val="24"/>
        </w:rPr>
        <w:t>o）</w:t>
      </w:r>
      <w:r>
        <w:rPr>
          <w:sz w:val="24"/>
          <w:szCs w:val="24"/>
        </w:rPr>
        <w:t>校准结果仅对被校对象有效的声明；</w:t>
      </w:r>
    </w:p>
    <w:p w14:paraId="11E2C19C">
      <w:pPr>
        <w:snapToGrid w:val="0"/>
        <w:spacing w:line="440" w:lineRule="exact"/>
        <w:ind w:firstLine="468" w:firstLineChars="195"/>
        <w:rPr>
          <w:sz w:val="24"/>
          <w:szCs w:val="24"/>
        </w:rPr>
      </w:pPr>
      <w:r>
        <w:rPr>
          <w:rFonts w:hint="eastAsia"/>
          <w:sz w:val="24"/>
          <w:szCs w:val="24"/>
        </w:rPr>
        <w:t>p）</w:t>
      </w:r>
      <w:r>
        <w:rPr>
          <w:sz w:val="24"/>
          <w:szCs w:val="24"/>
        </w:rPr>
        <w:t>未经实验室书面批准，不得部分复制证书的声明。</w:t>
      </w:r>
    </w:p>
    <w:p w14:paraId="77E36C5F">
      <w:pPr>
        <w:pStyle w:val="4"/>
        <w:spacing w:before="120" w:beforeLines="50" w:after="120" w:afterLines="50" w:line="240" w:lineRule="auto"/>
      </w:pPr>
      <w:bookmarkStart w:id="70" w:name="_Toc30200"/>
      <w:r>
        <w:t xml:space="preserve">9 </w:t>
      </w:r>
      <w:r>
        <w:rPr>
          <w:rFonts w:hint="eastAsia"/>
        </w:rPr>
        <w:t xml:space="preserve"> </w:t>
      </w:r>
      <w:r>
        <w:t>复校时间间隔</w:t>
      </w:r>
      <w:bookmarkEnd w:id="70"/>
    </w:p>
    <w:p w14:paraId="3A290125">
      <w:pPr>
        <w:pStyle w:val="10"/>
        <w:spacing w:after="0" w:line="44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建议复校时间间隔不超过 </w:t>
      </w:r>
      <w:r>
        <w:rPr>
          <w:rFonts w:eastAsia="Times New Roman"/>
          <w:sz w:val="24"/>
          <w:szCs w:val="24"/>
        </w:rPr>
        <w:t xml:space="preserve">12 </w:t>
      </w:r>
      <w:r>
        <w:rPr>
          <w:sz w:val="24"/>
          <w:szCs w:val="24"/>
        </w:rPr>
        <w:t>个月。</w:t>
      </w:r>
    </w:p>
    <w:p w14:paraId="0334D877">
      <w:pPr>
        <w:pStyle w:val="10"/>
        <w:spacing w:after="0" w:line="44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由于复校时间间隔的长短是由仪器的使用情况、使用者、仪器本身质量等诸因素所决定的，因此送校单位可根据实际使用情况自主决定复校时间间隔。</w:t>
      </w:r>
    </w:p>
    <w:p w14:paraId="610C8D9E">
      <w:pPr>
        <w:pStyle w:val="3"/>
        <w:tabs>
          <w:tab w:val="left" w:pos="425"/>
        </w:tabs>
        <w:spacing w:line="440" w:lineRule="exact"/>
        <w:ind w:left="0" w:firstLine="0"/>
        <w:rPr>
          <w:rStyle w:val="34"/>
          <w:rFonts w:ascii="Times New Roman" w:hAnsi="Times New Roman"/>
          <w:bCs w:val="0"/>
        </w:rPr>
      </w:pPr>
      <w:r>
        <w:rPr>
          <w:rFonts w:ascii="Times New Roman" w:hAnsi="Times New Roman"/>
        </w:rPr>
        <w:br w:type="page"/>
      </w:r>
      <w:bookmarkStart w:id="71" w:name="_Toc25055"/>
      <w:r>
        <w:rPr>
          <w:rStyle w:val="34"/>
          <w:rFonts w:hint="eastAsia" w:ascii="黑体" w:hAnsi="黑体" w:cs="黑体"/>
          <w:bCs w:val="0"/>
          <w:sz w:val="28"/>
        </w:rPr>
        <w:t>附录A</w:t>
      </w:r>
      <w:bookmarkEnd w:id="71"/>
    </w:p>
    <w:p w14:paraId="404A9AD9">
      <w:pPr>
        <w:jc w:val="center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医用射频消融仪校准原始记录参考格式</w:t>
      </w:r>
    </w:p>
    <w:p w14:paraId="7381F6F1">
      <w:pPr>
        <w:ind w:firstLine="210" w:firstLineChars="100"/>
        <w:rPr>
          <w:rFonts w:eastAsia="黑体"/>
          <w:b/>
          <w:bCs/>
          <w:sz w:val="28"/>
          <w:szCs w:val="28"/>
        </w:rPr>
      </w:pPr>
      <w:r>
        <w:t>证书编号：</w:t>
      </w:r>
    </w:p>
    <w:tbl>
      <w:tblPr>
        <w:tblStyle w:val="57"/>
        <w:tblW w:w="9625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604"/>
        <w:gridCol w:w="138"/>
        <w:gridCol w:w="501"/>
        <w:gridCol w:w="492"/>
        <w:gridCol w:w="630"/>
        <w:gridCol w:w="453"/>
        <w:gridCol w:w="111"/>
        <w:gridCol w:w="1105"/>
        <w:gridCol w:w="200"/>
        <w:gridCol w:w="1750"/>
        <w:gridCol w:w="30"/>
        <w:gridCol w:w="1101"/>
        <w:gridCol w:w="368"/>
        <w:gridCol w:w="315"/>
        <w:gridCol w:w="28"/>
        <w:gridCol w:w="956"/>
      </w:tblGrid>
      <w:tr w14:paraId="7B006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86" w:type="dxa"/>
            <w:gridSpan w:val="4"/>
            <w:vAlign w:val="center"/>
          </w:tcPr>
          <w:p w14:paraId="23A495E4">
            <w:pPr>
              <w:pStyle w:val="56"/>
              <w:spacing w:line="267" w:lineRule="exact"/>
              <w:jc w:val="center"/>
            </w:pPr>
            <w:r>
              <w:t>校准申请单位</w:t>
            </w:r>
          </w:p>
        </w:tc>
        <w:tc>
          <w:tcPr>
            <w:tcW w:w="7539" w:type="dxa"/>
            <w:gridSpan w:val="13"/>
            <w:vAlign w:val="center"/>
          </w:tcPr>
          <w:p w14:paraId="0BFABA15">
            <w:pPr>
              <w:pStyle w:val="56"/>
              <w:jc w:val="center"/>
              <w:rPr>
                <w:sz w:val="20"/>
              </w:rPr>
            </w:pPr>
          </w:p>
        </w:tc>
      </w:tr>
      <w:tr w14:paraId="7D311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086" w:type="dxa"/>
            <w:gridSpan w:val="4"/>
            <w:vAlign w:val="center"/>
          </w:tcPr>
          <w:p w14:paraId="5BC5329A">
            <w:pPr>
              <w:pStyle w:val="56"/>
              <w:spacing w:line="264" w:lineRule="exact"/>
              <w:jc w:val="center"/>
            </w:pPr>
            <w:r>
              <w:t>器具名称</w:t>
            </w:r>
          </w:p>
        </w:tc>
        <w:tc>
          <w:tcPr>
            <w:tcW w:w="1575" w:type="dxa"/>
            <w:gridSpan w:val="3"/>
            <w:vAlign w:val="center"/>
          </w:tcPr>
          <w:p w14:paraId="284BA54F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72144FC">
            <w:pPr>
              <w:pStyle w:val="56"/>
              <w:spacing w:line="264" w:lineRule="exact"/>
              <w:jc w:val="center"/>
            </w:pPr>
            <w:r>
              <w:t>型号规格</w:t>
            </w:r>
          </w:p>
        </w:tc>
        <w:tc>
          <w:tcPr>
            <w:tcW w:w="1950" w:type="dxa"/>
            <w:gridSpan w:val="2"/>
            <w:vAlign w:val="center"/>
          </w:tcPr>
          <w:p w14:paraId="24091D52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37B290F4">
            <w:pPr>
              <w:pStyle w:val="56"/>
              <w:spacing w:line="264" w:lineRule="exact"/>
              <w:jc w:val="center"/>
            </w:pPr>
            <w:r>
              <w:t>准确度等级</w:t>
            </w:r>
          </w:p>
        </w:tc>
        <w:tc>
          <w:tcPr>
            <w:tcW w:w="1299" w:type="dxa"/>
            <w:gridSpan w:val="3"/>
            <w:vAlign w:val="center"/>
          </w:tcPr>
          <w:p w14:paraId="0BCE85D7">
            <w:pPr>
              <w:pStyle w:val="56"/>
              <w:jc w:val="center"/>
            </w:pPr>
          </w:p>
        </w:tc>
      </w:tr>
      <w:tr w14:paraId="11B1F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86" w:type="dxa"/>
            <w:gridSpan w:val="4"/>
            <w:vAlign w:val="center"/>
          </w:tcPr>
          <w:p w14:paraId="6AA6A066">
            <w:pPr>
              <w:pStyle w:val="56"/>
              <w:spacing w:line="267" w:lineRule="exact"/>
              <w:jc w:val="center"/>
            </w:pPr>
            <w:r>
              <w:t>制造单位</w:t>
            </w:r>
          </w:p>
        </w:tc>
        <w:tc>
          <w:tcPr>
            <w:tcW w:w="1575" w:type="dxa"/>
            <w:gridSpan w:val="3"/>
            <w:vAlign w:val="center"/>
          </w:tcPr>
          <w:p w14:paraId="78C68F37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1A330B3">
            <w:pPr>
              <w:pStyle w:val="56"/>
              <w:spacing w:line="267" w:lineRule="exact"/>
              <w:jc w:val="center"/>
            </w:pPr>
            <w:r>
              <w:t>器具编号</w:t>
            </w:r>
          </w:p>
        </w:tc>
        <w:tc>
          <w:tcPr>
            <w:tcW w:w="1950" w:type="dxa"/>
            <w:gridSpan w:val="2"/>
            <w:vAlign w:val="center"/>
          </w:tcPr>
          <w:p w14:paraId="21A84FB7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5880D645">
            <w:pPr>
              <w:pStyle w:val="56"/>
              <w:spacing w:line="267" w:lineRule="exact"/>
              <w:jc w:val="center"/>
            </w:pPr>
            <w:r>
              <w:t>申请单位地址</w:t>
            </w:r>
          </w:p>
        </w:tc>
        <w:tc>
          <w:tcPr>
            <w:tcW w:w="1299" w:type="dxa"/>
            <w:gridSpan w:val="3"/>
            <w:vAlign w:val="center"/>
          </w:tcPr>
          <w:p w14:paraId="670D5ACD">
            <w:pPr>
              <w:pStyle w:val="56"/>
              <w:jc w:val="center"/>
              <w:rPr>
                <w:sz w:val="20"/>
              </w:rPr>
            </w:pPr>
          </w:p>
        </w:tc>
      </w:tr>
      <w:tr w14:paraId="36ED3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086" w:type="dxa"/>
            <w:gridSpan w:val="4"/>
            <w:vAlign w:val="center"/>
          </w:tcPr>
          <w:p w14:paraId="71A84FE5">
            <w:pPr>
              <w:pStyle w:val="56"/>
              <w:spacing w:line="264" w:lineRule="exact"/>
              <w:jc w:val="center"/>
            </w:pPr>
            <w:r>
              <w:t>环境温度</w:t>
            </w:r>
          </w:p>
        </w:tc>
        <w:tc>
          <w:tcPr>
            <w:tcW w:w="1575" w:type="dxa"/>
            <w:gridSpan w:val="3"/>
            <w:vAlign w:val="center"/>
          </w:tcPr>
          <w:p w14:paraId="3C28889D">
            <w:pPr>
              <w:pStyle w:val="56"/>
              <w:spacing w:line="264" w:lineRule="exact"/>
              <w:ind w:right="141"/>
              <w:jc w:val="center"/>
            </w:pPr>
            <w:r>
              <w:t>℃</w:t>
            </w:r>
          </w:p>
        </w:tc>
        <w:tc>
          <w:tcPr>
            <w:tcW w:w="1216" w:type="dxa"/>
            <w:gridSpan w:val="2"/>
            <w:vAlign w:val="center"/>
          </w:tcPr>
          <w:p w14:paraId="54F748E0">
            <w:pPr>
              <w:pStyle w:val="56"/>
              <w:spacing w:line="264" w:lineRule="exact"/>
              <w:jc w:val="center"/>
            </w:pPr>
            <w:r>
              <w:t>环境湿度</w:t>
            </w:r>
          </w:p>
        </w:tc>
        <w:tc>
          <w:tcPr>
            <w:tcW w:w="1950" w:type="dxa"/>
            <w:gridSpan w:val="2"/>
            <w:vAlign w:val="center"/>
          </w:tcPr>
          <w:p w14:paraId="45D9F517">
            <w:pPr>
              <w:pStyle w:val="56"/>
              <w:ind w:right="73"/>
              <w:jc w:val="center"/>
            </w:pPr>
            <w:r>
              <w:t>%RH</w:t>
            </w:r>
          </w:p>
        </w:tc>
        <w:tc>
          <w:tcPr>
            <w:tcW w:w="1499" w:type="dxa"/>
            <w:gridSpan w:val="3"/>
            <w:vAlign w:val="center"/>
          </w:tcPr>
          <w:p w14:paraId="5712ABB5">
            <w:pPr>
              <w:pStyle w:val="56"/>
              <w:spacing w:line="264" w:lineRule="exact"/>
              <w:jc w:val="center"/>
            </w:pPr>
            <w:r>
              <w:t>其 它 条 件</w:t>
            </w:r>
          </w:p>
        </w:tc>
        <w:tc>
          <w:tcPr>
            <w:tcW w:w="1299" w:type="dxa"/>
            <w:gridSpan w:val="3"/>
            <w:vAlign w:val="center"/>
          </w:tcPr>
          <w:p w14:paraId="33B1D89F">
            <w:pPr>
              <w:pStyle w:val="56"/>
              <w:jc w:val="center"/>
            </w:pPr>
          </w:p>
        </w:tc>
      </w:tr>
      <w:tr w14:paraId="4F397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86" w:type="dxa"/>
            <w:gridSpan w:val="4"/>
            <w:vAlign w:val="center"/>
          </w:tcPr>
          <w:p w14:paraId="4F93FE98">
            <w:pPr>
              <w:pStyle w:val="56"/>
              <w:spacing w:line="267" w:lineRule="exact"/>
              <w:jc w:val="center"/>
            </w:pPr>
            <w:r>
              <w:t>校准日期</w:t>
            </w:r>
          </w:p>
        </w:tc>
        <w:tc>
          <w:tcPr>
            <w:tcW w:w="1575" w:type="dxa"/>
            <w:gridSpan w:val="3"/>
            <w:vAlign w:val="center"/>
          </w:tcPr>
          <w:p w14:paraId="49D8FC4B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8DC2F0B">
            <w:pPr>
              <w:pStyle w:val="56"/>
              <w:spacing w:line="267" w:lineRule="exact"/>
              <w:jc w:val="center"/>
            </w:pPr>
            <w:r>
              <w:t>校准人员</w:t>
            </w:r>
          </w:p>
        </w:tc>
        <w:tc>
          <w:tcPr>
            <w:tcW w:w="1950" w:type="dxa"/>
            <w:gridSpan w:val="2"/>
            <w:vAlign w:val="center"/>
          </w:tcPr>
          <w:p w14:paraId="2BEFD425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4F0ABE06">
            <w:pPr>
              <w:pStyle w:val="56"/>
              <w:tabs>
                <w:tab w:val="left" w:pos="723"/>
                <w:tab w:val="left" w:pos="1242"/>
              </w:tabs>
              <w:spacing w:line="267" w:lineRule="exact"/>
              <w:jc w:val="center"/>
            </w:pPr>
            <w:r>
              <w:t>核</w:t>
            </w:r>
            <w:r>
              <w:tab/>
            </w:r>
            <w:r>
              <w:t>验</w:t>
            </w:r>
            <w:r>
              <w:tab/>
            </w:r>
            <w:r>
              <w:t>员</w:t>
            </w:r>
          </w:p>
        </w:tc>
        <w:tc>
          <w:tcPr>
            <w:tcW w:w="1299" w:type="dxa"/>
            <w:gridSpan w:val="3"/>
            <w:vAlign w:val="center"/>
          </w:tcPr>
          <w:p w14:paraId="5933D423">
            <w:pPr>
              <w:pStyle w:val="56"/>
              <w:jc w:val="center"/>
              <w:rPr>
                <w:sz w:val="20"/>
              </w:rPr>
            </w:pPr>
          </w:p>
        </w:tc>
      </w:tr>
      <w:tr w14:paraId="6B24C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661" w:type="dxa"/>
            <w:gridSpan w:val="7"/>
            <w:vAlign w:val="center"/>
          </w:tcPr>
          <w:p w14:paraId="6C2824F1">
            <w:pPr>
              <w:pStyle w:val="56"/>
              <w:spacing w:line="264" w:lineRule="exact"/>
              <w:jc w:val="center"/>
            </w:pPr>
            <w:r>
              <w:t>校准所依据的技术文件</w:t>
            </w:r>
          </w:p>
        </w:tc>
        <w:tc>
          <w:tcPr>
            <w:tcW w:w="5964" w:type="dxa"/>
            <w:gridSpan w:val="10"/>
            <w:vAlign w:val="center"/>
          </w:tcPr>
          <w:p w14:paraId="2C8E05C6">
            <w:pPr>
              <w:pStyle w:val="56"/>
              <w:spacing w:line="264" w:lineRule="exact"/>
              <w:ind w:right="697"/>
              <w:jc w:val="center"/>
            </w:pPr>
          </w:p>
        </w:tc>
      </w:tr>
      <w:tr w14:paraId="3E40A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625" w:type="dxa"/>
            <w:gridSpan w:val="17"/>
            <w:vAlign w:val="center"/>
          </w:tcPr>
          <w:p w14:paraId="7636D0BE">
            <w:pPr>
              <w:pStyle w:val="56"/>
              <w:spacing w:line="267" w:lineRule="exact"/>
              <w:jc w:val="left"/>
              <w:rPr>
                <w:b/>
              </w:rPr>
            </w:pPr>
            <w:r>
              <w:rPr>
                <w:b/>
              </w:rPr>
              <w:t>校准用主要计量标准器具</w:t>
            </w:r>
          </w:p>
        </w:tc>
      </w:tr>
      <w:tr w14:paraId="41EB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85" w:type="dxa"/>
            <w:gridSpan w:val="3"/>
            <w:vAlign w:val="center"/>
          </w:tcPr>
          <w:p w14:paraId="6C597472">
            <w:pPr>
              <w:pStyle w:val="56"/>
              <w:spacing w:line="264" w:lineRule="exact"/>
              <w:ind w:right="750"/>
              <w:jc w:val="center"/>
            </w:pPr>
            <w:r>
              <w:t>名称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 w14:paraId="3D3D20D2">
            <w:pPr>
              <w:pStyle w:val="56"/>
              <w:spacing w:line="264" w:lineRule="exact"/>
              <w:jc w:val="center"/>
            </w:pPr>
            <w:r>
              <w:t>型号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</w:tcBorders>
            <w:vAlign w:val="center"/>
          </w:tcPr>
          <w:p w14:paraId="1315600A">
            <w:pPr>
              <w:pStyle w:val="56"/>
              <w:spacing w:line="264" w:lineRule="exact"/>
              <w:jc w:val="center"/>
            </w:pPr>
            <w:r>
              <w:t>测量范围</w:t>
            </w:r>
          </w:p>
        </w:tc>
        <w:tc>
          <w:tcPr>
            <w:tcW w:w="1416" w:type="dxa"/>
            <w:gridSpan w:val="3"/>
            <w:vAlign w:val="center"/>
          </w:tcPr>
          <w:p w14:paraId="773D1F4C">
            <w:pPr>
              <w:pStyle w:val="56"/>
              <w:spacing w:line="264" w:lineRule="exact"/>
              <w:jc w:val="center"/>
            </w:pPr>
            <w:r>
              <w:t>编号</w:t>
            </w:r>
          </w:p>
        </w:tc>
        <w:tc>
          <w:tcPr>
            <w:tcW w:w="1780" w:type="dxa"/>
            <w:gridSpan w:val="2"/>
            <w:vAlign w:val="center"/>
          </w:tcPr>
          <w:p w14:paraId="1DB980AE">
            <w:pPr>
              <w:pStyle w:val="56"/>
              <w:spacing w:line="264" w:lineRule="exact"/>
              <w:jc w:val="center"/>
            </w:pPr>
            <w:r>
              <w:rPr>
                <w:rFonts w:hint="eastAsia"/>
              </w:rPr>
              <w:t>不确定度/</w:t>
            </w:r>
            <w:r>
              <w:t>准确度等级</w:t>
            </w:r>
            <w:r>
              <w:rPr>
                <w:rFonts w:hint="eastAsia"/>
              </w:rPr>
              <w:t>/最大允许误差</w:t>
            </w:r>
          </w:p>
        </w:tc>
        <w:tc>
          <w:tcPr>
            <w:tcW w:w="1101" w:type="dxa"/>
            <w:vAlign w:val="center"/>
          </w:tcPr>
          <w:p w14:paraId="36D1917E">
            <w:pPr>
              <w:pStyle w:val="56"/>
              <w:spacing w:line="264" w:lineRule="exact"/>
              <w:jc w:val="center"/>
            </w:pPr>
            <w:r>
              <w:t>证书号</w:t>
            </w:r>
          </w:p>
        </w:tc>
        <w:tc>
          <w:tcPr>
            <w:tcW w:w="1667" w:type="dxa"/>
            <w:gridSpan w:val="4"/>
            <w:vAlign w:val="center"/>
          </w:tcPr>
          <w:p w14:paraId="091BEE08">
            <w:pPr>
              <w:pStyle w:val="56"/>
              <w:spacing w:line="264" w:lineRule="exact"/>
              <w:jc w:val="center"/>
            </w:pPr>
            <w:r>
              <w:t>有效期至</w:t>
            </w:r>
          </w:p>
        </w:tc>
      </w:tr>
      <w:tr w14:paraId="707B0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85" w:type="dxa"/>
            <w:gridSpan w:val="3"/>
            <w:vAlign w:val="center"/>
          </w:tcPr>
          <w:p w14:paraId="6FA336AF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 w14:paraId="12D4F675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4" w:space="0"/>
            </w:tcBorders>
            <w:vAlign w:val="center"/>
          </w:tcPr>
          <w:p w14:paraId="5FBC5054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32987D8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077C31E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101" w:type="dxa"/>
            <w:vAlign w:val="center"/>
          </w:tcPr>
          <w:p w14:paraId="15AC31F9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Align w:val="center"/>
          </w:tcPr>
          <w:p w14:paraId="67A32F30">
            <w:pPr>
              <w:pStyle w:val="56"/>
              <w:jc w:val="center"/>
              <w:rPr>
                <w:sz w:val="20"/>
              </w:rPr>
            </w:pPr>
          </w:p>
        </w:tc>
      </w:tr>
      <w:tr w14:paraId="1ECD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85" w:type="dxa"/>
            <w:gridSpan w:val="3"/>
            <w:vAlign w:val="center"/>
          </w:tcPr>
          <w:p w14:paraId="648158D1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 w14:paraId="6A40ABEC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4" w:space="0"/>
            </w:tcBorders>
            <w:vAlign w:val="center"/>
          </w:tcPr>
          <w:p w14:paraId="1B8DB108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1F54E92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50226BCC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101" w:type="dxa"/>
            <w:vAlign w:val="center"/>
          </w:tcPr>
          <w:p w14:paraId="49EF2B98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Align w:val="center"/>
          </w:tcPr>
          <w:p w14:paraId="1CF8F732">
            <w:pPr>
              <w:pStyle w:val="56"/>
              <w:jc w:val="center"/>
              <w:rPr>
                <w:sz w:val="20"/>
              </w:rPr>
            </w:pPr>
          </w:p>
        </w:tc>
      </w:tr>
      <w:tr w14:paraId="7399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625" w:type="dxa"/>
            <w:gridSpan w:val="17"/>
            <w:vAlign w:val="center"/>
          </w:tcPr>
          <w:p w14:paraId="5E881850">
            <w:pPr>
              <w:pStyle w:val="56"/>
              <w:spacing w:line="264" w:lineRule="exact"/>
              <w:jc w:val="left"/>
            </w:pPr>
            <w:r>
              <w:t>校准结果：</w:t>
            </w:r>
          </w:p>
        </w:tc>
      </w:tr>
      <w:tr w14:paraId="254DD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625" w:type="dxa"/>
            <w:gridSpan w:val="17"/>
            <w:vAlign w:val="center"/>
          </w:tcPr>
          <w:p w14:paraId="7E47A0FA">
            <w:pPr>
              <w:pStyle w:val="56"/>
              <w:spacing w:line="264" w:lineRule="exact"/>
              <w:jc w:val="left"/>
            </w:pPr>
            <w:r>
              <w:rPr>
                <w:rFonts w:eastAsia="Times New Roman"/>
              </w:rPr>
              <w:t>1.</w:t>
            </w:r>
            <w:r>
              <w:t>输出功率：</w:t>
            </w:r>
          </w:p>
        </w:tc>
      </w:tr>
      <w:tr w14:paraId="049FC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47" w:type="dxa"/>
            <w:gridSpan w:val="2"/>
            <w:tcBorders>
              <w:right w:val="single" w:color="auto" w:sz="4" w:space="0"/>
            </w:tcBorders>
            <w:vAlign w:val="center"/>
          </w:tcPr>
          <w:p w14:paraId="764F508C">
            <w:pPr>
              <w:pStyle w:val="56"/>
              <w:spacing w:line="267" w:lineRule="exact"/>
              <w:jc w:val="center"/>
            </w:pPr>
            <w:r>
              <w:t>负载</w:t>
            </w:r>
            <w:r>
              <w:rPr>
                <w:rFonts w:hint="eastAsia"/>
              </w:rPr>
              <w:t>电阻</w:t>
            </w:r>
            <w:r>
              <w:t>（Ω）</w:t>
            </w: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216B1F0D">
            <w:pPr>
              <w:pStyle w:val="56"/>
              <w:spacing w:line="267" w:lineRule="exact"/>
              <w:jc w:val="center"/>
            </w:pPr>
            <w:r>
              <w:t>设定值（</w:t>
            </w:r>
            <w:r>
              <w:rPr>
                <w:rFonts w:eastAsia="Times New Roman"/>
              </w:rPr>
              <w:t>W</w:t>
            </w:r>
            <w:r>
              <w:t>）</w:t>
            </w:r>
          </w:p>
        </w:tc>
        <w:tc>
          <w:tcPr>
            <w:tcW w:w="3619" w:type="dxa"/>
            <w:gridSpan w:val="5"/>
            <w:vAlign w:val="center"/>
          </w:tcPr>
          <w:p w14:paraId="3F4CB7D6">
            <w:pPr>
              <w:pStyle w:val="56"/>
              <w:spacing w:line="267" w:lineRule="exact"/>
              <w:jc w:val="center"/>
            </w:pPr>
            <w:r>
              <w:t>测量值（</w:t>
            </w:r>
            <w:r>
              <w:rPr>
                <w:rFonts w:eastAsia="Times New Roman"/>
              </w:rPr>
              <w:t>W</w:t>
            </w:r>
            <w:r>
              <w:t>）</w:t>
            </w:r>
          </w:p>
        </w:tc>
        <w:tc>
          <w:tcPr>
            <w:tcW w:w="1842" w:type="dxa"/>
            <w:gridSpan w:val="5"/>
            <w:tcBorders>
              <w:right w:val="single" w:color="auto" w:sz="4" w:space="0"/>
            </w:tcBorders>
            <w:vAlign w:val="center"/>
          </w:tcPr>
          <w:p w14:paraId="6DD0C8B4">
            <w:pPr>
              <w:pStyle w:val="56"/>
              <w:spacing w:line="267" w:lineRule="exact"/>
              <w:jc w:val="center"/>
            </w:pPr>
            <w:r>
              <w:t>误差（</w:t>
            </w:r>
            <w:r>
              <w:rPr>
                <w:rFonts w:eastAsia="Times New Roman"/>
              </w:rPr>
              <w:t>W</w:t>
            </w:r>
            <w:r>
              <w:t>）</w:t>
            </w:r>
          </w:p>
        </w:tc>
        <w:tc>
          <w:tcPr>
            <w:tcW w:w="956" w:type="dxa"/>
            <w:tcBorders>
              <w:left w:val="single" w:color="auto" w:sz="4" w:space="0"/>
            </w:tcBorders>
            <w:vAlign w:val="center"/>
          </w:tcPr>
          <w:p w14:paraId="2F1798EE">
            <w:pPr>
              <w:pStyle w:val="56"/>
              <w:spacing w:line="267" w:lineRule="exact"/>
              <w:jc w:val="center"/>
            </w:pPr>
            <w:r>
              <w:rPr>
                <w:rFonts w:hint="eastAsia"/>
              </w:rPr>
              <w:t>不确定度</w:t>
            </w:r>
          </w:p>
        </w:tc>
      </w:tr>
      <w:tr w14:paraId="288B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4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BAA8AFD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4F556C2D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04F57B91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334F9912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956" w:type="dxa"/>
            <w:vMerge w:val="restart"/>
            <w:tcBorders>
              <w:left w:val="single" w:color="auto" w:sz="4" w:space="0"/>
            </w:tcBorders>
            <w:vAlign w:val="center"/>
          </w:tcPr>
          <w:p w14:paraId="514C48B0">
            <w:pPr>
              <w:pStyle w:val="56"/>
              <w:jc w:val="center"/>
              <w:rPr>
                <w:sz w:val="20"/>
              </w:rPr>
            </w:pPr>
          </w:p>
        </w:tc>
      </w:tr>
      <w:tr w14:paraId="00C74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4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47B5039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50CBE86A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59012C76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2D46B6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2A92677C">
            <w:pPr>
              <w:jc w:val="center"/>
              <w:rPr>
                <w:sz w:val="2"/>
                <w:szCs w:val="2"/>
              </w:rPr>
            </w:pPr>
          </w:p>
        </w:tc>
      </w:tr>
      <w:tr w14:paraId="368B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4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7AE01F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62A6FED5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17C348DA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0D6D1E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1D82FF2C">
            <w:pPr>
              <w:jc w:val="center"/>
              <w:rPr>
                <w:sz w:val="2"/>
                <w:szCs w:val="2"/>
              </w:rPr>
            </w:pPr>
          </w:p>
        </w:tc>
      </w:tr>
      <w:tr w14:paraId="1751E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4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7AAB9717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3D2BBB01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6D8363ED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 w14:paraId="6661BB8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 w14:paraId="78C187B6">
            <w:pPr>
              <w:jc w:val="center"/>
              <w:rPr>
                <w:sz w:val="2"/>
                <w:szCs w:val="2"/>
              </w:rPr>
            </w:pPr>
          </w:p>
        </w:tc>
      </w:tr>
      <w:tr w14:paraId="2324C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4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9937D68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7EC6B328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092634CB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7C0F8DA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left w:val="single" w:color="auto" w:sz="4" w:space="0"/>
            </w:tcBorders>
            <w:vAlign w:val="center"/>
          </w:tcPr>
          <w:p w14:paraId="67A5A95B">
            <w:pPr>
              <w:jc w:val="center"/>
              <w:rPr>
                <w:sz w:val="2"/>
                <w:szCs w:val="2"/>
              </w:rPr>
            </w:pPr>
          </w:p>
        </w:tc>
      </w:tr>
      <w:tr w14:paraId="22D68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4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05030A9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7E4C850C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73377ABE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5C4EB6B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left w:val="single" w:color="auto" w:sz="4" w:space="0"/>
            </w:tcBorders>
            <w:vAlign w:val="center"/>
          </w:tcPr>
          <w:p w14:paraId="7DD87A57">
            <w:pPr>
              <w:jc w:val="center"/>
              <w:rPr>
                <w:sz w:val="2"/>
                <w:szCs w:val="2"/>
              </w:rPr>
            </w:pPr>
          </w:p>
        </w:tc>
      </w:tr>
      <w:tr w14:paraId="0C717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4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51DD414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2A011E43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008D5AD4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35B40F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restart"/>
            <w:tcBorders>
              <w:left w:val="single" w:color="auto" w:sz="4" w:space="0"/>
            </w:tcBorders>
            <w:vAlign w:val="center"/>
          </w:tcPr>
          <w:p w14:paraId="3BC0F087">
            <w:pPr>
              <w:jc w:val="center"/>
              <w:rPr>
                <w:sz w:val="2"/>
                <w:szCs w:val="2"/>
              </w:rPr>
            </w:pPr>
          </w:p>
        </w:tc>
      </w:tr>
      <w:tr w14:paraId="45B9A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4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1543BE8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6807D9AF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3F8FECD4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6DC89A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left w:val="single" w:color="auto" w:sz="4" w:space="0"/>
            </w:tcBorders>
            <w:vAlign w:val="center"/>
          </w:tcPr>
          <w:p w14:paraId="1F9B76D9">
            <w:pPr>
              <w:jc w:val="center"/>
              <w:rPr>
                <w:sz w:val="2"/>
                <w:szCs w:val="2"/>
              </w:rPr>
            </w:pPr>
          </w:p>
        </w:tc>
      </w:tr>
      <w:tr w14:paraId="469B7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4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F9DB717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761" w:type="dxa"/>
            <w:gridSpan w:val="4"/>
            <w:tcBorders>
              <w:left w:val="single" w:color="auto" w:sz="4" w:space="0"/>
            </w:tcBorders>
            <w:vAlign w:val="center"/>
          </w:tcPr>
          <w:p w14:paraId="4005003E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1A70B2EA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686EF2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left w:val="single" w:color="auto" w:sz="4" w:space="0"/>
            </w:tcBorders>
            <w:vAlign w:val="center"/>
          </w:tcPr>
          <w:p w14:paraId="1602658B">
            <w:pPr>
              <w:jc w:val="center"/>
              <w:rPr>
                <w:sz w:val="2"/>
                <w:szCs w:val="2"/>
              </w:rPr>
            </w:pPr>
          </w:p>
        </w:tc>
      </w:tr>
      <w:tr w14:paraId="1AB1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625" w:type="dxa"/>
            <w:gridSpan w:val="17"/>
            <w:vAlign w:val="center"/>
          </w:tcPr>
          <w:p w14:paraId="43E93D35">
            <w:pPr>
              <w:pStyle w:val="56"/>
              <w:spacing w:line="267" w:lineRule="exact"/>
              <w:jc w:val="left"/>
            </w:pPr>
            <w:r>
              <w:rPr>
                <w:rFonts w:eastAsia="Times New Roman"/>
              </w:rPr>
              <w:t>2.</w:t>
            </w:r>
            <w:r>
              <w:t>负载</w:t>
            </w:r>
            <w:r>
              <w:rPr>
                <w:rFonts w:hint="eastAsia"/>
              </w:rPr>
              <w:t>电阻</w:t>
            </w:r>
          </w:p>
        </w:tc>
      </w:tr>
      <w:tr w14:paraId="4B116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208" w:type="dxa"/>
            <w:gridSpan w:val="6"/>
            <w:vAlign w:val="center"/>
          </w:tcPr>
          <w:p w14:paraId="7F87809C">
            <w:pPr>
              <w:pStyle w:val="56"/>
              <w:spacing w:line="264" w:lineRule="exact"/>
              <w:jc w:val="center"/>
            </w:pPr>
            <w:r>
              <w:t>显示值（Ω）</w:t>
            </w:r>
          </w:p>
        </w:tc>
        <w:tc>
          <w:tcPr>
            <w:tcW w:w="3619" w:type="dxa"/>
            <w:gridSpan w:val="5"/>
            <w:vAlign w:val="center"/>
          </w:tcPr>
          <w:p w14:paraId="16857554">
            <w:pPr>
              <w:pStyle w:val="56"/>
              <w:spacing w:line="264" w:lineRule="exact"/>
              <w:jc w:val="center"/>
            </w:pPr>
            <w:r>
              <w:t>标准值（Ω）</w:t>
            </w:r>
          </w:p>
        </w:tc>
        <w:tc>
          <w:tcPr>
            <w:tcW w:w="1842" w:type="dxa"/>
            <w:gridSpan w:val="5"/>
            <w:tcBorders>
              <w:right w:val="single" w:color="auto" w:sz="4" w:space="0"/>
            </w:tcBorders>
            <w:vAlign w:val="center"/>
          </w:tcPr>
          <w:p w14:paraId="47FD435B">
            <w:pPr>
              <w:pStyle w:val="56"/>
              <w:spacing w:line="264" w:lineRule="exact"/>
              <w:jc w:val="center"/>
            </w:pPr>
            <w:r>
              <w:t>误差（Ω）</w:t>
            </w:r>
          </w:p>
        </w:tc>
        <w:tc>
          <w:tcPr>
            <w:tcW w:w="956" w:type="dxa"/>
            <w:tcBorders>
              <w:left w:val="single" w:color="auto" w:sz="4" w:space="0"/>
            </w:tcBorders>
            <w:vAlign w:val="center"/>
          </w:tcPr>
          <w:p w14:paraId="3A5DB0A0">
            <w:pPr>
              <w:pStyle w:val="56"/>
              <w:spacing w:line="264" w:lineRule="exact"/>
              <w:jc w:val="center"/>
            </w:pPr>
            <w:r>
              <w:rPr>
                <w:rFonts w:hint="eastAsia"/>
              </w:rPr>
              <w:t>不确定度</w:t>
            </w:r>
          </w:p>
        </w:tc>
      </w:tr>
      <w:tr w14:paraId="12218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208" w:type="dxa"/>
            <w:gridSpan w:val="6"/>
            <w:vAlign w:val="center"/>
          </w:tcPr>
          <w:p w14:paraId="6E4C63CD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6EBBDE24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6D7F7E5B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956" w:type="dxa"/>
            <w:vMerge w:val="restart"/>
            <w:tcBorders>
              <w:left w:val="single" w:color="auto" w:sz="4" w:space="0"/>
            </w:tcBorders>
            <w:vAlign w:val="center"/>
          </w:tcPr>
          <w:p w14:paraId="160C3552">
            <w:pPr>
              <w:pStyle w:val="56"/>
              <w:jc w:val="center"/>
              <w:rPr>
                <w:sz w:val="20"/>
              </w:rPr>
            </w:pPr>
          </w:p>
        </w:tc>
      </w:tr>
      <w:tr w14:paraId="7E634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208" w:type="dxa"/>
            <w:gridSpan w:val="6"/>
            <w:vAlign w:val="center"/>
          </w:tcPr>
          <w:p w14:paraId="0C186247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5461766D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482F68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7A7EA1AB">
            <w:pPr>
              <w:jc w:val="center"/>
              <w:rPr>
                <w:sz w:val="2"/>
                <w:szCs w:val="2"/>
              </w:rPr>
            </w:pPr>
          </w:p>
        </w:tc>
      </w:tr>
      <w:tr w14:paraId="45B11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208" w:type="dxa"/>
            <w:gridSpan w:val="6"/>
            <w:vAlign w:val="center"/>
          </w:tcPr>
          <w:p w14:paraId="539411F7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619" w:type="dxa"/>
            <w:gridSpan w:val="5"/>
            <w:vAlign w:val="center"/>
          </w:tcPr>
          <w:p w14:paraId="71D78326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38F637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6172D166">
            <w:pPr>
              <w:jc w:val="center"/>
              <w:rPr>
                <w:sz w:val="2"/>
                <w:szCs w:val="2"/>
              </w:rPr>
            </w:pPr>
          </w:p>
        </w:tc>
      </w:tr>
      <w:tr w14:paraId="7F2DD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625" w:type="dxa"/>
            <w:gridSpan w:val="17"/>
            <w:vAlign w:val="center"/>
          </w:tcPr>
          <w:p w14:paraId="052B67BF">
            <w:pPr>
              <w:pStyle w:val="56"/>
              <w:spacing w:line="264" w:lineRule="exact"/>
              <w:jc w:val="left"/>
            </w:pPr>
            <w:bookmarkStart w:id="72" w:name="OLE_LINK29"/>
            <w:r>
              <w:rPr>
                <w:rFonts w:eastAsia="Times New Roman"/>
              </w:rPr>
              <w:t>3.</w:t>
            </w:r>
            <w:r>
              <w:t>测温误差</w:t>
            </w:r>
            <w:bookmarkEnd w:id="72"/>
          </w:p>
        </w:tc>
      </w:tr>
      <w:tr w14:paraId="0973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3" w:type="dxa"/>
            <w:vAlign w:val="center"/>
          </w:tcPr>
          <w:p w14:paraId="0D05DEAD">
            <w:pPr>
              <w:pStyle w:val="56"/>
              <w:spacing w:line="267" w:lineRule="exact"/>
              <w:ind w:right="183"/>
              <w:jc w:val="center"/>
            </w:pPr>
            <w:bookmarkStart w:id="73" w:name="_Hlk225846911"/>
            <w:r>
              <w:t>序号</w:t>
            </w:r>
          </w:p>
        </w:tc>
        <w:tc>
          <w:tcPr>
            <w:tcW w:w="2818" w:type="dxa"/>
            <w:gridSpan w:val="6"/>
            <w:vAlign w:val="center"/>
          </w:tcPr>
          <w:p w14:paraId="3121454F">
            <w:pPr>
              <w:pStyle w:val="56"/>
              <w:spacing w:line="267" w:lineRule="exact"/>
              <w:jc w:val="center"/>
            </w:pPr>
            <w:r>
              <w:t>显示值（℃）</w:t>
            </w:r>
          </w:p>
        </w:tc>
        <w:tc>
          <w:tcPr>
            <w:tcW w:w="3166" w:type="dxa"/>
            <w:gridSpan w:val="4"/>
            <w:vAlign w:val="center"/>
          </w:tcPr>
          <w:p w14:paraId="06780470">
            <w:pPr>
              <w:pStyle w:val="56"/>
              <w:spacing w:line="267" w:lineRule="exact"/>
              <w:jc w:val="center"/>
            </w:pPr>
            <w:r>
              <w:rPr>
                <w:rFonts w:hint="eastAsia"/>
              </w:rPr>
              <w:t>测量</w:t>
            </w:r>
            <w:r>
              <w:t>值（℃）</w:t>
            </w:r>
          </w:p>
        </w:tc>
        <w:tc>
          <w:tcPr>
            <w:tcW w:w="1842" w:type="dxa"/>
            <w:gridSpan w:val="5"/>
            <w:tcBorders>
              <w:right w:val="single" w:color="auto" w:sz="4" w:space="0"/>
            </w:tcBorders>
            <w:vAlign w:val="center"/>
          </w:tcPr>
          <w:p w14:paraId="41C36B57">
            <w:pPr>
              <w:pStyle w:val="56"/>
              <w:spacing w:line="267" w:lineRule="exact"/>
              <w:jc w:val="center"/>
            </w:pPr>
            <w:r>
              <w:t>误差（℃）</w:t>
            </w:r>
          </w:p>
        </w:tc>
        <w:tc>
          <w:tcPr>
            <w:tcW w:w="956" w:type="dxa"/>
            <w:tcBorders>
              <w:left w:val="single" w:color="auto" w:sz="4" w:space="0"/>
            </w:tcBorders>
            <w:vAlign w:val="center"/>
          </w:tcPr>
          <w:p w14:paraId="0FC1F041">
            <w:pPr>
              <w:pStyle w:val="56"/>
              <w:spacing w:line="267" w:lineRule="exact"/>
              <w:jc w:val="center"/>
            </w:pPr>
            <w:r>
              <w:rPr>
                <w:rFonts w:hint="eastAsia"/>
              </w:rPr>
              <w:t>不确定度</w:t>
            </w:r>
          </w:p>
        </w:tc>
      </w:tr>
      <w:bookmarkEnd w:id="73"/>
      <w:tr w14:paraId="063B1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43" w:type="dxa"/>
            <w:vAlign w:val="center"/>
          </w:tcPr>
          <w:p w14:paraId="13DEA92F">
            <w:pPr>
              <w:pStyle w:val="56"/>
              <w:jc w:val="center"/>
            </w:pPr>
            <w:r>
              <w:t>1</w:t>
            </w:r>
          </w:p>
        </w:tc>
        <w:tc>
          <w:tcPr>
            <w:tcW w:w="2818" w:type="dxa"/>
            <w:gridSpan w:val="6"/>
            <w:vAlign w:val="center"/>
          </w:tcPr>
          <w:p w14:paraId="34A0C751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166" w:type="dxa"/>
            <w:gridSpan w:val="4"/>
            <w:vAlign w:val="center"/>
          </w:tcPr>
          <w:p w14:paraId="796A35E6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0854468E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956" w:type="dxa"/>
            <w:vMerge w:val="restart"/>
            <w:tcBorders>
              <w:left w:val="single" w:color="auto" w:sz="4" w:space="0"/>
            </w:tcBorders>
            <w:vAlign w:val="center"/>
          </w:tcPr>
          <w:p w14:paraId="59112C0D">
            <w:pPr>
              <w:pStyle w:val="56"/>
              <w:jc w:val="center"/>
              <w:rPr>
                <w:sz w:val="20"/>
              </w:rPr>
            </w:pPr>
          </w:p>
        </w:tc>
      </w:tr>
      <w:tr w14:paraId="19C91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3" w:type="dxa"/>
            <w:vAlign w:val="center"/>
          </w:tcPr>
          <w:p w14:paraId="2E949F83">
            <w:pPr>
              <w:pStyle w:val="56"/>
              <w:jc w:val="center"/>
            </w:pPr>
            <w:r>
              <w:t>2</w:t>
            </w:r>
          </w:p>
        </w:tc>
        <w:tc>
          <w:tcPr>
            <w:tcW w:w="2818" w:type="dxa"/>
            <w:gridSpan w:val="6"/>
            <w:vAlign w:val="center"/>
          </w:tcPr>
          <w:p w14:paraId="22B69419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166" w:type="dxa"/>
            <w:gridSpan w:val="4"/>
            <w:vAlign w:val="center"/>
          </w:tcPr>
          <w:p w14:paraId="2B2EAB1B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02C6F3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76B3EB7A">
            <w:pPr>
              <w:jc w:val="center"/>
              <w:rPr>
                <w:sz w:val="2"/>
                <w:szCs w:val="2"/>
              </w:rPr>
            </w:pPr>
          </w:p>
        </w:tc>
      </w:tr>
      <w:tr w14:paraId="602E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43" w:type="dxa"/>
            <w:vAlign w:val="center"/>
          </w:tcPr>
          <w:p w14:paraId="318347A9">
            <w:pPr>
              <w:pStyle w:val="56"/>
              <w:jc w:val="center"/>
            </w:pPr>
            <w:r>
              <w:t>3</w:t>
            </w:r>
          </w:p>
        </w:tc>
        <w:tc>
          <w:tcPr>
            <w:tcW w:w="2818" w:type="dxa"/>
            <w:gridSpan w:val="6"/>
            <w:vAlign w:val="center"/>
          </w:tcPr>
          <w:p w14:paraId="67EB9131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166" w:type="dxa"/>
            <w:gridSpan w:val="4"/>
            <w:vAlign w:val="center"/>
          </w:tcPr>
          <w:p w14:paraId="07E4B16B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3C323A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3C1BB28">
            <w:pPr>
              <w:jc w:val="center"/>
              <w:rPr>
                <w:sz w:val="2"/>
                <w:szCs w:val="2"/>
              </w:rPr>
            </w:pPr>
          </w:p>
        </w:tc>
      </w:tr>
      <w:tr w14:paraId="1E0D5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625" w:type="dxa"/>
            <w:gridSpan w:val="17"/>
            <w:vAlign w:val="center"/>
          </w:tcPr>
          <w:p w14:paraId="1CF5038F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>
              <w:t>控温误差</w:t>
            </w:r>
          </w:p>
        </w:tc>
      </w:tr>
      <w:tr w14:paraId="4F6E6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5D26F430">
            <w:pPr>
              <w:pStyle w:val="56"/>
              <w:spacing w:line="267" w:lineRule="exact"/>
              <w:ind w:right="183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6A684">
            <w:pPr>
              <w:pStyle w:val="56"/>
              <w:spacing w:line="267" w:lineRule="exact"/>
              <w:jc w:val="center"/>
            </w:pPr>
            <w:r>
              <w:rPr>
                <w:rFonts w:hint="eastAsia"/>
              </w:rPr>
              <w:t>显示值（</w:t>
            </w:r>
            <w:r>
              <w:t>℃</w:t>
            </w:r>
            <w:r>
              <w:rPr>
                <w:rFonts w:hint="eastAsia"/>
              </w:rPr>
              <w:t>）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633AA">
            <w:pPr>
              <w:pStyle w:val="56"/>
              <w:spacing w:line="267" w:lineRule="exact"/>
              <w:jc w:val="center"/>
            </w:pPr>
            <w:r>
              <w:rPr>
                <w:rFonts w:hint="eastAsia"/>
              </w:rPr>
              <w:t>测量值（</w:t>
            </w:r>
            <w:r>
              <w:t>℃</w:t>
            </w:r>
            <w:r>
              <w:rPr>
                <w:rFonts w:hint="eastAsia"/>
              </w:rPr>
              <w:t>）</w:t>
            </w:r>
          </w:p>
        </w:tc>
        <w:tc>
          <w:tcPr>
            <w:tcW w:w="18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160">
            <w:pPr>
              <w:pStyle w:val="56"/>
              <w:spacing w:line="267" w:lineRule="exact"/>
              <w:jc w:val="center"/>
            </w:pPr>
            <w:r>
              <w:rPr>
                <w:rFonts w:hint="eastAsia"/>
              </w:rPr>
              <w:t>误差（</w:t>
            </w:r>
            <w:r>
              <w:t>℃</w:t>
            </w:r>
            <w:r>
              <w:rPr>
                <w:rFonts w:hint="eastAsia"/>
              </w:rPr>
              <w:t>）</w:t>
            </w:r>
          </w:p>
        </w:tc>
        <w:tc>
          <w:tcPr>
            <w:tcW w:w="984" w:type="dxa"/>
            <w:gridSpan w:val="2"/>
            <w:tcBorders>
              <w:left w:val="single" w:color="auto" w:sz="4" w:space="0"/>
            </w:tcBorders>
            <w:vAlign w:val="center"/>
          </w:tcPr>
          <w:p w14:paraId="4CA83C3C">
            <w:pPr>
              <w:pStyle w:val="56"/>
              <w:spacing w:line="267" w:lineRule="exact"/>
              <w:jc w:val="center"/>
            </w:pPr>
            <w:bookmarkStart w:id="74" w:name="OLE_LINK32"/>
            <w:bookmarkStart w:id="75" w:name="OLE_LINK4"/>
            <w:r>
              <w:rPr>
                <w:rFonts w:hint="eastAsia"/>
              </w:rPr>
              <w:t>不确定度</w:t>
            </w:r>
            <w:bookmarkEnd w:id="74"/>
            <w:bookmarkEnd w:id="75"/>
          </w:p>
        </w:tc>
      </w:tr>
      <w:tr w14:paraId="4672C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1731E90E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28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CCAC8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31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E92A2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341C9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BA843F2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</w:tr>
      <w:tr w14:paraId="37D3C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1502E0DD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28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2FBA4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31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58DAC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18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CA756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C60EA21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</w:tr>
      <w:tr w14:paraId="56819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14C58429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28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1CB73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316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ECF33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18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8793E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  <w:tc>
          <w:tcPr>
            <w:tcW w:w="98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E7A5BFC">
            <w:pPr>
              <w:pStyle w:val="56"/>
              <w:spacing w:line="267" w:lineRule="exact"/>
              <w:jc w:val="left"/>
              <w:rPr>
                <w:rFonts w:eastAsia="Times New Roman"/>
              </w:rPr>
            </w:pPr>
          </w:p>
        </w:tc>
      </w:tr>
      <w:tr w14:paraId="2AC5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625" w:type="dxa"/>
            <w:gridSpan w:val="17"/>
            <w:vAlign w:val="center"/>
          </w:tcPr>
          <w:p w14:paraId="14395C80">
            <w:pPr>
              <w:pStyle w:val="56"/>
              <w:spacing w:line="267" w:lineRule="exact"/>
              <w:jc w:val="left"/>
            </w:pPr>
            <w:r>
              <w:rPr>
                <w:rFonts w:eastAsia="Times New Roman"/>
              </w:rPr>
              <w:t>5.</w:t>
            </w:r>
            <w:r>
              <w:t>时间误差</w:t>
            </w:r>
          </w:p>
        </w:tc>
      </w:tr>
      <w:tr w14:paraId="5F1A1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43" w:type="dxa"/>
            <w:vAlign w:val="center"/>
          </w:tcPr>
          <w:p w14:paraId="036CBDCA">
            <w:pPr>
              <w:pStyle w:val="56"/>
              <w:spacing w:line="264" w:lineRule="exact"/>
              <w:ind w:right="183"/>
              <w:jc w:val="center"/>
            </w:pPr>
            <w:r>
              <w:t>序号</w:t>
            </w:r>
          </w:p>
        </w:tc>
        <w:tc>
          <w:tcPr>
            <w:tcW w:w="2929" w:type="dxa"/>
            <w:gridSpan w:val="7"/>
            <w:vAlign w:val="center"/>
          </w:tcPr>
          <w:p w14:paraId="33D63EF3">
            <w:pPr>
              <w:pStyle w:val="56"/>
              <w:spacing w:line="264" w:lineRule="exact"/>
              <w:jc w:val="center"/>
            </w:pPr>
            <w:r>
              <w:t>设定值（</w:t>
            </w:r>
            <w:r>
              <w:rPr>
                <w:rFonts w:eastAsia="Times New Roman"/>
              </w:rPr>
              <w:t>s</w:t>
            </w:r>
            <w:r>
              <w:t>）</w:t>
            </w:r>
          </w:p>
        </w:tc>
        <w:tc>
          <w:tcPr>
            <w:tcW w:w="3055" w:type="dxa"/>
            <w:gridSpan w:val="3"/>
            <w:vAlign w:val="center"/>
          </w:tcPr>
          <w:p w14:paraId="6DE45DCA">
            <w:pPr>
              <w:pStyle w:val="56"/>
              <w:spacing w:line="264" w:lineRule="exact"/>
              <w:ind w:right="492"/>
              <w:jc w:val="center"/>
            </w:pPr>
            <w:r>
              <w:rPr>
                <w:rFonts w:hint="eastAsia"/>
              </w:rPr>
              <w:t>测量</w:t>
            </w:r>
            <w:r>
              <w:t>值（</w:t>
            </w:r>
            <w:r>
              <w:rPr>
                <w:rFonts w:eastAsia="Times New Roman"/>
              </w:rPr>
              <w:t>s</w:t>
            </w:r>
            <w:r>
              <w:t>）</w:t>
            </w:r>
          </w:p>
        </w:tc>
        <w:tc>
          <w:tcPr>
            <w:tcW w:w="1842" w:type="dxa"/>
            <w:gridSpan w:val="5"/>
            <w:tcBorders>
              <w:right w:val="single" w:color="auto" w:sz="4" w:space="0"/>
            </w:tcBorders>
            <w:vAlign w:val="center"/>
          </w:tcPr>
          <w:p w14:paraId="0DAC90D4">
            <w:pPr>
              <w:pStyle w:val="56"/>
              <w:spacing w:line="264" w:lineRule="exact"/>
              <w:ind w:right="805"/>
              <w:jc w:val="center"/>
            </w:pPr>
            <w:r>
              <w:t>误差（</w:t>
            </w:r>
            <w:r>
              <w:rPr>
                <w:rFonts w:eastAsia="Times New Roman"/>
              </w:rPr>
              <w:t>s</w:t>
            </w:r>
            <w:r>
              <w:t>）</w:t>
            </w:r>
          </w:p>
        </w:tc>
        <w:tc>
          <w:tcPr>
            <w:tcW w:w="956" w:type="dxa"/>
            <w:tcBorders>
              <w:left w:val="single" w:color="auto" w:sz="4" w:space="0"/>
            </w:tcBorders>
            <w:vAlign w:val="center"/>
          </w:tcPr>
          <w:p w14:paraId="5AD86A83">
            <w:pPr>
              <w:pStyle w:val="56"/>
              <w:spacing w:line="264" w:lineRule="exact"/>
              <w:ind w:right="805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8331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43" w:type="dxa"/>
            <w:vAlign w:val="center"/>
          </w:tcPr>
          <w:p w14:paraId="7ACDDA31">
            <w:pPr>
              <w:pStyle w:val="56"/>
              <w:jc w:val="center"/>
            </w:pPr>
            <w:r>
              <w:t>1</w:t>
            </w:r>
          </w:p>
        </w:tc>
        <w:tc>
          <w:tcPr>
            <w:tcW w:w="2929" w:type="dxa"/>
            <w:gridSpan w:val="7"/>
            <w:vAlign w:val="center"/>
          </w:tcPr>
          <w:p w14:paraId="6BBC0239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3055" w:type="dxa"/>
            <w:gridSpan w:val="3"/>
            <w:vAlign w:val="center"/>
          </w:tcPr>
          <w:p w14:paraId="47B9CA88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183C66CB">
            <w:pPr>
              <w:pStyle w:val="56"/>
              <w:jc w:val="center"/>
              <w:rPr>
                <w:sz w:val="20"/>
              </w:rPr>
            </w:pPr>
          </w:p>
        </w:tc>
        <w:tc>
          <w:tcPr>
            <w:tcW w:w="956" w:type="dxa"/>
            <w:vMerge w:val="restart"/>
            <w:tcBorders>
              <w:left w:val="single" w:color="auto" w:sz="4" w:space="0"/>
            </w:tcBorders>
            <w:vAlign w:val="center"/>
          </w:tcPr>
          <w:p w14:paraId="021E73F6">
            <w:pPr>
              <w:pStyle w:val="56"/>
              <w:jc w:val="center"/>
              <w:rPr>
                <w:sz w:val="20"/>
              </w:rPr>
            </w:pPr>
          </w:p>
        </w:tc>
      </w:tr>
      <w:tr w14:paraId="5CE90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43" w:type="dxa"/>
          </w:tcPr>
          <w:p w14:paraId="6BE4ED44">
            <w:pPr>
              <w:pStyle w:val="56"/>
              <w:spacing w:before="108"/>
              <w:ind w:left="9"/>
              <w:jc w:val="center"/>
            </w:pPr>
            <w:r>
              <w:t>2</w:t>
            </w:r>
          </w:p>
        </w:tc>
        <w:tc>
          <w:tcPr>
            <w:tcW w:w="2929" w:type="dxa"/>
            <w:gridSpan w:val="7"/>
          </w:tcPr>
          <w:p w14:paraId="70C81D01">
            <w:pPr>
              <w:pStyle w:val="56"/>
              <w:rPr>
                <w:sz w:val="20"/>
              </w:rPr>
            </w:pPr>
          </w:p>
        </w:tc>
        <w:tc>
          <w:tcPr>
            <w:tcW w:w="3055" w:type="dxa"/>
            <w:gridSpan w:val="3"/>
          </w:tcPr>
          <w:p w14:paraId="128D7457">
            <w:pPr>
              <w:pStyle w:val="56"/>
              <w:rPr>
                <w:sz w:val="20"/>
              </w:rPr>
            </w:pPr>
          </w:p>
        </w:tc>
        <w:tc>
          <w:tcPr>
            <w:tcW w:w="1842" w:type="dxa"/>
            <w:gridSpan w:val="5"/>
            <w:vMerge w:val="continue"/>
            <w:tcBorders>
              <w:top w:val="nil"/>
              <w:right w:val="single" w:color="auto" w:sz="4" w:space="0"/>
            </w:tcBorders>
          </w:tcPr>
          <w:p w14:paraId="056AAA08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</w:tcBorders>
          </w:tcPr>
          <w:p w14:paraId="25EF99E9">
            <w:pPr>
              <w:rPr>
                <w:sz w:val="2"/>
                <w:szCs w:val="2"/>
              </w:rPr>
            </w:pPr>
          </w:p>
        </w:tc>
      </w:tr>
    </w:tbl>
    <w:p w14:paraId="6B5F7C2C">
      <w:pPr>
        <w:ind w:left="962" w:right="653"/>
        <w:jc w:val="center"/>
        <w:rPr>
          <w:sz w:val="24"/>
        </w:rPr>
      </w:pPr>
      <w:r>
        <w:rPr>
          <w:sz w:val="24"/>
        </w:rPr>
        <w:t>——</w:t>
      </w:r>
      <w:r>
        <w:t>以下空白</w:t>
      </w:r>
      <w:r>
        <w:rPr>
          <w:sz w:val="24"/>
        </w:rPr>
        <w:t>——</w:t>
      </w:r>
    </w:p>
    <w:p w14:paraId="7397836D">
      <w:pPr>
        <w:jc w:val="center"/>
        <w:rPr>
          <w:sz w:val="24"/>
        </w:rPr>
        <w:sectPr>
          <w:footerReference r:id="rId10" w:type="default"/>
          <w:pgSz w:w="11910" w:h="16840"/>
          <w:pgMar w:top="1360" w:right="780" w:bottom="1260" w:left="1260" w:header="884" w:footer="1065" w:gutter="0"/>
          <w:pgNumType w:start="1"/>
          <w:cols w:space="720" w:num="1"/>
        </w:sectPr>
      </w:pPr>
    </w:p>
    <w:p w14:paraId="23031844">
      <w:pPr>
        <w:outlineLvl w:val="0"/>
        <w:rPr>
          <w:rFonts w:ascii="黑体" w:hAnsi="黑体" w:eastAsia="黑体" w:cs="黑体"/>
          <w:sz w:val="28"/>
          <w:szCs w:val="28"/>
        </w:rPr>
      </w:pPr>
      <w:bookmarkStart w:id="76" w:name="附录B_校准证书（内页）参考格式"/>
      <w:bookmarkEnd w:id="76"/>
      <w:bookmarkStart w:id="77" w:name="_bookmark19"/>
      <w:bookmarkEnd w:id="77"/>
      <w:bookmarkStart w:id="78" w:name="_Toc4372"/>
      <w:bookmarkStart w:id="79" w:name="_Toc1103"/>
      <w:r>
        <w:rPr>
          <w:rFonts w:hint="eastAsia" w:ascii="黑体" w:hAnsi="黑体" w:eastAsia="黑体" w:cs="黑体"/>
          <w:sz w:val="28"/>
          <w:szCs w:val="28"/>
        </w:rPr>
        <w:t>附录B</w:t>
      </w:r>
      <w:bookmarkEnd w:id="78"/>
    </w:p>
    <w:bookmarkEnd w:id="79"/>
    <w:p w14:paraId="50095DEB">
      <w:pPr>
        <w:ind w:left="540"/>
        <w:jc w:val="center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校准证书（内页）参考格式</w:t>
      </w:r>
    </w:p>
    <w:tbl>
      <w:tblPr>
        <w:tblStyle w:val="24"/>
        <w:tblW w:w="0" w:type="auto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49541F5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5" w:hRule="atLeast"/>
          <w:jc w:val="center"/>
        </w:trPr>
        <w:tc>
          <w:tcPr>
            <w:tcW w:w="8485" w:type="dxa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</w:tcPr>
          <w:p w14:paraId="7B08FF87">
            <w:pPr>
              <w:pStyle w:val="10"/>
              <w:tabs>
                <w:tab w:val="left" w:pos="5443"/>
              </w:tabs>
              <w:spacing w:before="160"/>
              <w:ind w:left="643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t>、输出功率误差：</w:t>
            </w:r>
            <w:r>
              <w:rPr>
                <w:rFonts w:eastAsia="Times New Roman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  <w:p w14:paraId="25D55FF8">
            <w:pPr>
              <w:pStyle w:val="10"/>
              <w:tabs>
                <w:tab w:val="left" w:pos="5083"/>
              </w:tabs>
              <w:spacing w:before="161"/>
              <w:ind w:left="643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t>、负载阻抗误差：</w:t>
            </w:r>
            <w:r>
              <w:rPr>
                <w:rFonts w:eastAsia="Times New Roman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  <w:p w14:paraId="48015AAF">
            <w:pPr>
              <w:pStyle w:val="10"/>
              <w:tabs>
                <w:tab w:val="left" w:pos="4603"/>
              </w:tabs>
              <w:spacing w:before="160"/>
              <w:ind w:left="643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t>、测温误差：</w:t>
            </w:r>
            <w:r>
              <w:rPr>
                <w:rFonts w:eastAsia="Times New Roman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  <w:p w14:paraId="2D9B12C2">
            <w:pPr>
              <w:pStyle w:val="10"/>
              <w:tabs>
                <w:tab w:val="left" w:pos="4723"/>
              </w:tabs>
              <w:spacing w:before="161"/>
              <w:ind w:left="643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t>、控温误差：</w:t>
            </w:r>
            <w:r>
              <w:rPr>
                <w:rFonts w:eastAsia="Times New Roman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  <w:p w14:paraId="51CC76E0">
            <w:pPr>
              <w:pStyle w:val="10"/>
              <w:tabs>
                <w:tab w:val="left" w:pos="4723"/>
              </w:tabs>
              <w:spacing w:before="161"/>
              <w:ind w:left="643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t>、时间误差：</w:t>
            </w:r>
            <w:r>
              <w:rPr>
                <w:rFonts w:eastAsia="Times New Roman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ab/>
            </w:r>
          </w:p>
          <w:p w14:paraId="72C0900A">
            <w:pPr>
              <w:pStyle w:val="10"/>
              <w:spacing w:before="160"/>
              <w:ind w:left="643"/>
            </w:pPr>
            <w:r>
              <w:t>校准结果的不确定度：</w:t>
            </w:r>
          </w:p>
          <w:p w14:paraId="156DDE8F">
            <w:pPr>
              <w:pStyle w:val="10"/>
              <w:spacing w:before="6"/>
              <w:rPr>
                <w:rFonts w:ascii="黑体"/>
                <w:sz w:val="32"/>
              </w:rPr>
            </w:pPr>
          </w:p>
          <w:p w14:paraId="629C6EDC">
            <w:pPr>
              <w:spacing w:line="30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</w:p>
          <w:p w14:paraId="20F5FED3">
            <w:pPr>
              <w:spacing w:line="300" w:lineRule="auto"/>
              <w:ind w:firstLine="210" w:firstLineChars="100"/>
              <w:rPr>
                <w:szCs w:val="21"/>
              </w:rPr>
            </w:pPr>
          </w:p>
        </w:tc>
      </w:tr>
      <w:tr w14:paraId="06D50C8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485" w:type="dxa"/>
          </w:tcPr>
          <w:p w14:paraId="36FD2879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敬告：</w:t>
            </w:r>
          </w:p>
          <w:p w14:paraId="141969B9">
            <w:pPr>
              <w:numPr>
                <w:ilvl w:val="0"/>
                <w:numId w:val="2"/>
              </w:numPr>
              <w:tabs>
                <w:tab w:val="left" w:pos="252"/>
              </w:tabs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被校准仪器修理后，应立即进行校准。</w:t>
            </w:r>
          </w:p>
          <w:p w14:paraId="3763E69E">
            <w:pPr>
              <w:numPr>
                <w:ilvl w:val="0"/>
                <w:numId w:val="2"/>
              </w:numPr>
              <w:tabs>
                <w:tab w:val="left" w:pos="252"/>
              </w:tabs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在使用过程中，如对被校准仪器的技术指标产生怀疑，请重新校准。</w:t>
            </w:r>
          </w:p>
          <w:p w14:paraId="73D96DD6">
            <w:pPr>
              <w:numPr>
                <w:ilvl w:val="0"/>
                <w:numId w:val="2"/>
              </w:numPr>
              <w:tabs>
                <w:tab w:val="left" w:pos="252"/>
              </w:tabs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根据客户要求和校准文件的规定，通常情况下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个月校准一次。</w:t>
            </w:r>
          </w:p>
        </w:tc>
      </w:tr>
    </w:tbl>
    <w:p w14:paraId="6EC93CBD">
      <w:pPr>
        <w:spacing w:before="156" w:beforeLines="50" w:line="300" w:lineRule="auto"/>
        <w:ind w:firstLine="525" w:firstLineChars="250"/>
        <w:rPr>
          <w:szCs w:val="21"/>
        </w:rPr>
      </w:pPr>
      <w:r>
        <w:rPr>
          <w:szCs w:val="21"/>
        </w:rPr>
        <w:t>校准员：                                           核验员：</w:t>
      </w:r>
    </w:p>
    <w:p w14:paraId="5773582D">
      <w:pPr>
        <w:spacing w:before="156" w:beforeLines="50" w:line="300" w:lineRule="auto"/>
        <w:ind w:firstLine="270" w:firstLineChars="150"/>
        <w:jc w:val="center"/>
        <w:rPr>
          <w:sz w:val="18"/>
          <w:szCs w:val="18"/>
        </w:rPr>
      </w:pPr>
    </w:p>
    <w:p w14:paraId="1F76394B">
      <w:pPr>
        <w:spacing w:before="156" w:beforeLines="50" w:line="300" w:lineRule="auto"/>
        <w:ind w:firstLine="270" w:firstLineChars="150"/>
        <w:jc w:val="center"/>
        <w:rPr>
          <w:sz w:val="18"/>
          <w:szCs w:val="18"/>
        </w:rPr>
      </w:pPr>
    </w:p>
    <w:p w14:paraId="7AF794E6">
      <w:pPr>
        <w:rPr>
          <w:sz w:val="18"/>
          <w:szCs w:val="18"/>
        </w:rPr>
      </w:pPr>
    </w:p>
    <w:p w14:paraId="58B69EA7">
      <w:pPr>
        <w:rPr>
          <w:sz w:val="18"/>
          <w:szCs w:val="18"/>
        </w:rPr>
      </w:pPr>
    </w:p>
    <w:p w14:paraId="3782DCEA">
      <w:pPr>
        <w:jc w:val="right"/>
        <w:rPr>
          <w:sz w:val="18"/>
          <w:szCs w:val="18"/>
        </w:rPr>
      </w:pPr>
    </w:p>
    <w:p w14:paraId="536A2793">
      <w:pPr>
        <w:pStyle w:val="3"/>
        <w:tabs>
          <w:tab w:val="left" w:pos="425"/>
        </w:tabs>
        <w:spacing w:line="240" w:lineRule="auto"/>
        <w:ind w:left="0" w:firstLine="0"/>
        <w:jc w:val="both"/>
        <w:rPr>
          <w:rStyle w:val="34"/>
          <w:rFonts w:ascii="Times New Roman"/>
          <w:bCs w:val="0"/>
          <w:sz w:val="28"/>
        </w:rPr>
      </w:pPr>
      <w:bookmarkStart w:id="80" w:name="_Toc9435"/>
      <w:r>
        <w:rPr>
          <w:rStyle w:val="34"/>
          <w:rFonts w:hint="eastAsia" w:ascii="Times New Roman"/>
          <w:bCs w:val="0"/>
          <w:sz w:val="28"/>
        </w:rPr>
        <w:t>附录</w:t>
      </w:r>
      <w:bookmarkEnd w:id="80"/>
      <w:r>
        <w:rPr>
          <w:rStyle w:val="34"/>
          <w:rFonts w:hint="eastAsia" w:ascii="Times New Roman"/>
          <w:bCs w:val="0"/>
          <w:sz w:val="28"/>
        </w:rPr>
        <w:t>C</w:t>
      </w:r>
    </w:p>
    <w:p w14:paraId="65E9B10F">
      <w:pPr>
        <w:pStyle w:val="3"/>
        <w:tabs>
          <w:tab w:val="left" w:pos="425"/>
        </w:tabs>
        <w:spacing w:line="440" w:lineRule="exact"/>
        <w:ind w:left="0" w:firstLine="0"/>
        <w:jc w:val="center"/>
        <w:rPr>
          <w:rFonts w:ascii="黑体"/>
          <w:sz w:val="28"/>
        </w:rPr>
      </w:pPr>
      <w:r>
        <w:rPr>
          <w:rFonts w:hint="eastAsia" w:ascii="黑体"/>
          <w:sz w:val="28"/>
        </w:rPr>
        <w:t>医用射频消融仪输出功率校准的不确定度评定示例</w:t>
      </w:r>
    </w:p>
    <w:p w14:paraId="3ED0C018">
      <w:pPr>
        <w:pStyle w:val="52"/>
        <w:tabs>
          <w:tab w:val="left" w:pos="1013"/>
        </w:tabs>
        <w:spacing w:before="74"/>
        <w:ind w:firstLine="0" w:firstLineChars="0"/>
        <w:rPr>
          <w:sz w:val="24"/>
        </w:rPr>
      </w:pPr>
      <w:bookmarkStart w:id="81" w:name="OLE_LINK34"/>
      <w:bookmarkStart w:id="82" w:name="OLE_LINK35"/>
      <w:r>
        <w:rPr>
          <w:sz w:val="24"/>
        </w:rPr>
        <w:t>C</w:t>
      </w:r>
      <w:bookmarkEnd w:id="81"/>
      <w:bookmarkEnd w:id="82"/>
      <w:r>
        <w:rPr>
          <w:rFonts w:hint="eastAsia"/>
          <w:sz w:val="24"/>
        </w:rPr>
        <w:t>.1</w:t>
      </w:r>
      <w:r>
        <w:rPr>
          <w:sz w:val="24"/>
        </w:rPr>
        <w:t>测</w:t>
      </w:r>
      <w:r>
        <w:rPr>
          <w:rFonts w:hint="eastAsia"/>
          <w:sz w:val="24"/>
        </w:rPr>
        <w:t>量方法和测量模型</w:t>
      </w:r>
    </w:p>
    <w:p w14:paraId="54AA0E5E">
      <w:pPr>
        <w:pStyle w:val="52"/>
        <w:tabs>
          <w:tab w:val="left" w:pos="1193"/>
        </w:tabs>
        <w:spacing w:before="161"/>
        <w:ind w:firstLine="476"/>
        <w:rPr>
          <w:sz w:val="24"/>
        </w:rPr>
      </w:pPr>
      <w:r>
        <w:rPr>
          <w:spacing w:val="-1"/>
          <w:sz w:val="24"/>
        </w:rPr>
        <w:t>在射频消融</w:t>
      </w:r>
      <w:r>
        <w:rPr>
          <w:rFonts w:hint="eastAsia"/>
          <w:spacing w:val="-1"/>
          <w:sz w:val="24"/>
        </w:rPr>
        <w:t>仪</w:t>
      </w:r>
      <w:r>
        <w:rPr>
          <w:spacing w:val="-1"/>
          <w:sz w:val="24"/>
        </w:rPr>
        <w:t>输出回路中接入额定负载电阻及</w:t>
      </w:r>
      <w:bookmarkStart w:id="83" w:name="OLE_LINK40"/>
      <w:bookmarkStart w:id="84" w:name="OLE_LINK39"/>
      <w:r>
        <w:rPr>
          <w:rFonts w:hint="eastAsia"/>
          <w:sz w:val="24"/>
        </w:rPr>
        <w:t>射频</w:t>
      </w:r>
      <w:r>
        <w:rPr>
          <w:sz w:val="24"/>
        </w:rPr>
        <w:t>消融仪校准装置</w:t>
      </w:r>
      <w:bookmarkEnd w:id="83"/>
      <w:bookmarkEnd w:id="84"/>
      <w:r>
        <w:rPr>
          <w:spacing w:val="-1"/>
          <w:sz w:val="24"/>
        </w:rPr>
        <w:t>，调节</w:t>
      </w:r>
      <w:r>
        <w:rPr>
          <w:sz w:val="24"/>
        </w:rPr>
        <w:t>射频消融设备输出功率设定值，设备进入工作状态，用</w:t>
      </w:r>
      <w:r>
        <w:rPr>
          <w:rFonts w:hint="eastAsia"/>
          <w:sz w:val="24"/>
        </w:rPr>
        <w:t>射频</w:t>
      </w:r>
      <w:r>
        <w:rPr>
          <w:sz w:val="24"/>
        </w:rPr>
        <w:t>消融仪校准装置测量输出功率。</w:t>
      </w:r>
    </w:p>
    <w:p w14:paraId="474E9B48">
      <w:pPr>
        <w:pStyle w:val="52"/>
        <w:tabs>
          <w:tab w:val="left" w:pos="1013"/>
        </w:tabs>
        <w:spacing w:before="2"/>
        <w:ind w:firstLine="0" w:firstLineChars="0"/>
        <w:jc w:val="center"/>
        <w:rPr>
          <w:i/>
          <w:iCs/>
          <w:sz w:val="24"/>
        </w:rPr>
      </w:pPr>
      <w:r>
        <w:rPr>
          <w:rFonts w:hint="eastAsia"/>
          <w:i/>
          <w:iCs/>
          <w:sz w:val="24"/>
        </w:rPr>
        <w:t xml:space="preserve">                                    P=p                             </w:t>
      </w:r>
      <w:r>
        <w:rPr>
          <w:rFonts w:hint="eastAsia"/>
          <w:sz w:val="24"/>
        </w:rPr>
        <w:t xml:space="preserve"> （</w:t>
      </w:r>
      <w:r>
        <w:rPr>
          <w:sz w:val="24"/>
        </w:rPr>
        <w:t>C</w:t>
      </w:r>
      <w:r>
        <w:rPr>
          <w:rFonts w:hint="eastAsia"/>
          <w:sz w:val="24"/>
        </w:rPr>
        <w:t>.1）</w:t>
      </w:r>
    </w:p>
    <w:p w14:paraId="268E6A58">
      <w:pPr>
        <w:pStyle w:val="10"/>
        <w:spacing w:before="125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式中：</w:t>
      </w:r>
    </w:p>
    <w:p w14:paraId="26CFE21C">
      <w:pPr>
        <w:pStyle w:val="10"/>
        <w:spacing w:after="0" w:line="440" w:lineRule="exact"/>
        <w:ind w:firstLine="480" w:firstLineChars="200"/>
        <w:rPr>
          <w:w w:val="95"/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P</w:t>
      </w:r>
      <w:r>
        <w:rPr>
          <w:i/>
          <w:w w:val="95"/>
          <w:sz w:val="24"/>
          <w:szCs w:val="24"/>
        </w:rPr>
        <w:t>——</w:t>
      </w:r>
      <w:r>
        <w:rPr>
          <w:sz w:val="24"/>
        </w:rPr>
        <w:t>射频消融</w:t>
      </w:r>
      <w:r>
        <w:rPr>
          <w:rFonts w:hint="eastAsia"/>
          <w:sz w:val="24"/>
        </w:rPr>
        <w:t>仪</w:t>
      </w:r>
      <w:r>
        <w:rPr>
          <w:sz w:val="24"/>
        </w:rPr>
        <w:t>的实际输出功率</w:t>
      </w:r>
      <w:r>
        <w:rPr>
          <w:w w:val="95"/>
          <w:sz w:val="24"/>
          <w:szCs w:val="24"/>
        </w:rPr>
        <w:t>，</w:t>
      </w:r>
      <w:r>
        <w:rPr>
          <w:rFonts w:eastAsia="Times New Roman"/>
          <w:w w:val="95"/>
          <w:sz w:val="24"/>
          <w:szCs w:val="24"/>
        </w:rPr>
        <w:t>W</w:t>
      </w:r>
      <w:r>
        <w:rPr>
          <w:w w:val="95"/>
          <w:sz w:val="24"/>
          <w:szCs w:val="24"/>
        </w:rPr>
        <w:t>；</w:t>
      </w:r>
    </w:p>
    <w:p w14:paraId="2FA3A037">
      <w:pPr>
        <w:pStyle w:val="10"/>
        <w:spacing w:after="0" w:line="440" w:lineRule="exact"/>
        <w:ind w:firstLine="456" w:firstLineChars="200"/>
        <w:rPr>
          <w:sz w:val="24"/>
          <w:szCs w:val="24"/>
        </w:rPr>
      </w:pPr>
      <w:r>
        <w:rPr>
          <w:rFonts w:hint="eastAsia"/>
          <w:i/>
          <w:iCs/>
          <w:w w:val="95"/>
          <w:sz w:val="24"/>
          <w:szCs w:val="24"/>
        </w:rPr>
        <w:t>P</w:t>
      </w:r>
      <w:r>
        <w:rPr>
          <w:rFonts w:hint="eastAsia"/>
          <w:w w:val="95"/>
          <w:sz w:val="24"/>
          <w:szCs w:val="24"/>
        </w:rPr>
        <w:t>——</w:t>
      </w:r>
      <w:r>
        <w:rPr>
          <w:rFonts w:hint="eastAsia"/>
          <w:sz w:val="24"/>
        </w:rPr>
        <w:t>射频</w:t>
      </w:r>
      <w:r>
        <w:rPr>
          <w:sz w:val="24"/>
        </w:rPr>
        <w:t>消融仪校准装置</w:t>
      </w:r>
      <w:r>
        <w:rPr>
          <w:sz w:val="24"/>
          <w:szCs w:val="24"/>
        </w:rPr>
        <w:t>测量的输出功率值</w:t>
      </w:r>
      <w:r>
        <w:rPr>
          <w:rFonts w:hint="eastAsia"/>
          <w:sz w:val="24"/>
          <w:szCs w:val="24"/>
        </w:rPr>
        <w:t>，W</w:t>
      </w:r>
      <w:r>
        <w:rPr>
          <w:sz w:val="24"/>
          <w:szCs w:val="24"/>
        </w:rPr>
        <w:t>。</w:t>
      </w:r>
    </w:p>
    <w:p w14:paraId="7667ABE1">
      <w:pPr>
        <w:pStyle w:val="52"/>
        <w:tabs>
          <w:tab w:val="left" w:pos="1013"/>
        </w:tabs>
        <w:spacing w:before="10"/>
        <w:ind w:firstLine="0" w:firstLineChars="0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</w:rPr>
        <w:t>测量不确定度的评定</w:t>
      </w:r>
    </w:p>
    <w:p w14:paraId="60728BDF">
      <w:pPr>
        <w:pStyle w:val="52"/>
        <w:tabs>
          <w:tab w:val="left" w:pos="1193"/>
        </w:tabs>
        <w:spacing w:before="50"/>
        <w:ind w:firstLine="0" w:firstLineChars="0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2</w:t>
      </w:r>
      <w:r>
        <w:rPr>
          <w:rFonts w:hint="eastAsia"/>
          <w:sz w:val="24"/>
        </w:rPr>
        <w:t xml:space="preserve">.1 </w:t>
      </w:r>
      <w:r>
        <w:rPr>
          <w:sz w:val="24"/>
        </w:rPr>
        <w:t>测量不确定度的</w:t>
      </w:r>
      <w:r>
        <w:rPr>
          <w:rFonts w:eastAsia="Times New Roman"/>
          <w:sz w:val="24"/>
        </w:rPr>
        <w:t>A</w:t>
      </w:r>
      <w:r>
        <w:rPr>
          <w:sz w:val="24"/>
        </w:rPr>
        <w:t>类评定</w:t>
      </w:r>
    </w:p>
    <w:p w14:paraId="4769F339">
      <w:pPr>
        <w:pStyle w:val="52"/>
        <w:tabs>
          <w:tab w:val="left" w:pos="1193"/>
        </w:tabs>
        <w:spacing w:line="44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用</w:t>
      </w:r>
      <w:bookmarkStart w:id="85" w:name="OLE_LINK36"/>
      <w:r>
        <w:rPr>
          <w:rFonts w:hint="eastAsia"/>
          <w:sz w:val="24"/>
        </w:rPr>
        <w:t>射频</w:t>
      </w:r>
      <w:r>
        <w:rPr>
          <w:sz w:val="24"/>
        </w:rPr>
        <w:t>消融仪校准装置</w:t>
      </w:r>
      <w:bookmarkEnd w:id="85"/>
      <w:r>
        <w:rPr>
          <w:sz w:val="24"/>
          <w:szCs w:val="24"/>
        </w:rPr>
        <w:t>对射频消融</w:t>
      </w:r>
      <w:r>
        <w:rPr>
          <w:rFonts w:hint="eastAsia"/>
          <w:sz w:val="24"/>
          <w:szCs w:val="24"/>
        </w:rPr>
        <w:t>仪</w:t>
      </w:r>
      <w:r>
        <w:rPr>
          <w:sz w:val="24"/>
          <w:szCs w:val="24"/>
        </w:rPr>
        <w:t>的输出功率重复测量</w:t>
      </w:r>
      <w:r>
        <w:rPr>
          <w:rFonts w:eastAsia="Times New Roman"/>
          <w:sz w:val="24"/>
          <w:szCs w:val="24"/>
        </w:rPr>
        <w:t>10</w:t>
      </w:r>
      <w:r>
        <w:rPr>
          <w:spacing w:val="-24"/>
          <w:sz w:val="24"/>
          <w:szCs w:val="24"/>
        </w:rPr>
        <w:t>次，得到一组测量值：</w:t>
      </w:r>
      <w:r>
        <w:rPr>
          <w:rFonts w:eastAsia="Times New Roman"/>
          <w:spacing w:val="-3"/>
          <w:sz w:val="24"/>
          <w:szCs w:val="24"/>
        </w:rPr>
        <w:t>102.0</w:t>
      </w:r>
      <w:r>
        <w:rPr>
          <w:rFonts w:eastAsia="Times New Roman"/>
          <w:spacing w:val="-24"/>
          <w:sz w:val="24"/>
          <w:szCs w:val="24"/>
        </w:rPr>
        <w:t>W</w:t>
      </w:r>
      <w:r>
        <w:rPr>
          <w:rFonts w:eastAsia="Times New Roman"/>
          <w:spacing w:val="-3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102.1W</w:t>
      </w:r>
      <w:r>
        <w:rPr>
          <w:rFonts w:eastAsia="Times New Roman"/>
          <w:spacing w:val="5"/>
          <w:sz w:val="24"/>
          <w:szCs w:val="24"/>
        </w:rPr>
        <w:t xml:space="preserve">, </w:t>
      </w:r>
      <w:r>
        <w:rPr>
          <w:rFonts w:eastAsia="Times New Roman"/>
          <w:spacing w:val="-5"/>
          <w:sz w:val="24"/>
          <w:szCs w:val="24"/>
        </w:rPr>
        <w:t>102.2W</w:t>
      </w:r>
      <w:r>
        <w:rPr>
          <w:rFonts w:eastAsia="Times New Roman"/>
          <w:spacing w:val="6"/>
          <w:sz w:val="24"/>
          <w:szCs w:val="24"/>
        </w:rPr>
        <w:t xml:space="preserve">, </w:t>
      </w:r>
      <w:r>
        <w:rPr>
          <w:rFonts w:eastAsia="Times New Roman"/>
          <w:spacing w:val="-5"/>
          <w:sz w:val="24"/>
          <w:szCs w:val="24"/>
        </w:rPr>
        <w:t>102.1W</w:t>
      </w:r>
      <w:r>
        <w:rPr>
          <w:rFonts w:eastAsia="Times New Roman"/>
          <w:spacing w:val="6"/>
          <w:sz w:val="24"/>
          <w:szCs w:val="24"/>
        </w:rPr>
        <w:t xml:space="preserve">, </w:t>
      </w:r>
      <w:r>
        <w:rPr>
          <w:rFonts w:eastAsia="Times New Roman"/>
          <w:spacing w:val="-5"/>
          <w:sz w:val="24"/>
          <w:szCs w:val="24"/>
        </w:rPr>
        <w:t>102.4W</w:t>
      </w:r>
      <w:r>
        <w:rPr>
          <w:rFonts w:eastAsia="Times New Roman"/>
          <w:spacing w:val="6"/>
          <w:sz w:val="24"/>
          <w:szCs w:val="24"/>
        </w:rPr>
        <w:t xml:space="preserve">, </w:t>
      </w:r>
      <w:r>
        <w:rPr>
          <w:rFonts w:eastAsia="Times New Roman"/>
          <w:spacing w:val="-5"/>
          <w:sz w:val="24"/>
          <w:szCs w:val="24"/>
        </w:rPr>
        <w:t>102.5W</w:t>
      </w:r>
      <w:r>
        <w:rPr>
          <w:rFonts w:eastAsia="Times New Roman"/>
          <w:spacing w:val="6"/>
          <w:sz w:val="24"/>
          <w:szCs w:val="24"/>
        </w:rPr>
        <w:t xml:space="preserve">, </w:t>
      </w:r>
      <w:r>
        <w:rPr>
          <w:rFonts w:eastAsia="Times New Roman"/>
          <w:spacing w:val="-5"/>
          <w:sz w:val="24"/>
          <w:szCs w:val="24"/>
        </w:rPr>
        <w:t>102.1W</w:t>
      </w:r>
      <w:r>
        <w:rPr>
          <w:rFonts w:eastAsia="Times New Roman"/>
          <w:spacing w:val="6"/>
          <w:sz w:val="24"/>
          <w:szCs w:val="24"/>
        </w:rPr>
        <w:t xml:space="preserve">, </w:t>
      </w:r>
      <w:r>
        <w:rPr>
          <w:rFonts w:eastAsia="Times New Roman"/>
          <w:spacing w:val="-6"/>
          <w:sz w:val="24"/>
          <w:szCs w:val="24"/>
        </w:rPr>
        <w:t>102.6W</w:t>
      </w:r>
      <w:r>
        <w:rPr>
          <w:rFonts w:eastAsia="Times New Roman"/>
          <w:spacing w:val="5"/>
          <w:sz w:val="24"/>
          <w:szCs w:val="24"/>
        </w:rPr>
        <w:t xml:space="preserve">, </w:t>
      </w:r>
      <w:r>
        <w:rPr>
          <w:rFonts w:eastAsia="Times New Roman"/>
          <w:spacing w:val="-5"/>
          <w:sz w:val="24"/>
          <w:szCs w:val="24"/>
        </w:rPr>
        <w:t>102.6W</w:t>
      </w:r>
      <w:r>
        <w:rPr>
          <w:rFonts w:eastAsia="Times New Roman"/>
          <w:spacing w:val="6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102.8W</w:t>
      </w:r>
      <w:r>
        <w:rPr>
          <w:spacing w:val="-1"/>
          <w:sz w:val="24"/>
          <w:szCs w:val="24"/>
        </w:rPr>
        <w:t>。将测量结果带入贝塞尔</w:t>
      </w:r>
      <w:r>
        <w:rPr>
          <w:sz w:val="24"/>
          <w:szCs w:val="24"/>
        </w:rPr>
        <w:t>公式得：</w:t>
      </w:r>
    </w:p>
    <w:p w14:paraId="6228C507">
      <w:pPr>
        <w:pStyle w:val="52"/>
        <w:tabs>
          <w:tab w:val="left" w:pos="1193"/>
        </w:tabs>
        <w:ind w:firstLine="480"/>
        <w:jc w:val="center"/>
        <w:rPr>
          <w:sz w:val="24"/>
          <w:szCs w:val="24"/>
        </w:rPr>
      </w:pPr>
      <w:r>
        <w:rPr>
          <w:position w:val="-34"/>
          <w:sz w:val="24"/>
          <w:szCs w:val="24"/>
        </w:rPr>
        <w:object>
          <v:shape id="_x0000_i1030" o:spt="75" type="#_x0000_t75" style="height:64.8pt;width:219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6">
            <o:LockedField>false</o:LockedField>
          </o:OLEObject>
        </w:object>
      </w:r>
    </w:p>
    <w:p w14:paraId="7B89020E">
      <w:pPr>
        <w:pStyle w:val="52"/>
        <w:tabs>
          <w:tab w:val="left" w:pos="1193"/>
        </w:tabs>
        <w:spacing w:before="74"/>
        <w:ind w:firstLine="0" w:firstLineChars="0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2</w:t>
      </w:r>
      <w:r>
        <w:rPr>
          <w:rFonts w:hint="eastAsia"/>
          <w:sz w:val="24"/>
        </w:rPr>
        <w:t xml:space="preserve">.2 </w:t>
      </w:r>
      <w:r>
        <w:rPr>
          <w:sz w:val="24"/>
        </w:rPr>
        <w:t>测量不确定度的</w:t>
      </w:r>
      <w:r>
        <w:rPr>
          <w:rFonts w:eastAsia="Times New Roman"/>
          <w:sz w:val="24"/>
        </w:rPr>
        <w:t>B</w:t>
      </w:r>
      <w:r>
        <w:rPr>
          <w:sz w:val="24"/>
        </w:rPr>
        <w:t>类评定</w:t>
      </w:r>
    </w:p>
    <w:p w14:paraId="501F1E0F">
      <w:pPr>
        <w:pStyle w:val="52"/>
        <w:tabs>
          <w:tab w:val="left" w:pos="1373"/>
        </w:tabs>
        <w:spacing w:before="160"/>
        <w:ind w:firstLine="0" w:firstLineChars="0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2</w:t>
      </w:r>
      <w:r>
        <w:rPr>
          <w:rFonts w:hint="eastAsia"/>
          <w:sz w:val="24"/>
        </w:rPr>
        <w:t xml:space="preserve">.2.1 </w:t>
      </w:r>
      <w:r>
        <w:rPr>
          <w:sz w:val="24"/>
        </w:rPr>
        <w:t>标准器引入的标准不确定度</w:t>
      </w:r>
    </w:p>
    <w:p w14:paraId="0B63AF9E">
      <w:pPr>
        <w:pStyle w:val="52"/>
        <w:tabs>
          <w:tab w:val="left" w:pos="1373"/>
        </w:tabs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射频</w:t>
      </w:r>
      <w:r>
        <w:rPr>
          <w:sz w:val="24"/>
        </w:rPr>
        <w:t>消融仪校准装置</w:t>
      </w:r>
      <w:r>
        <w:rPr>
          <w:spacing w:val="-1"/>
          <w:sz w:val="24"/>
          <w:szCs w:val="24"/>
        </w:rPr>
        <w:t>的最大允许误差为：±5.0%，属于均匀分布。因此，标准器引入的不确定度为：</w:t>
      </w:r>
    </w:p>
    <w:p w14:paraId="726CDEFD">
      <w:pPr>
        <w:pStyle w:val="52"/>
        <w:tabs>
          <w:tab w:val="left" w:pos="1193"/>
        </w:tabs>
        <w:spacing w:before="74"/>
        <w:ind w:firstLine="0" w:firstLineChars="0"/>
        <w:jc w:val="center"/>
        <w:rPr>
          <w:sz w:val="24"/>
        </w:rPr>
      </w:pPr>
      <w:r>
        <w:rPr>
          <w:position w:val="-28"/>
          <w:sz w:val="24"/>
        </w:rPr>
        <w:object>
          <v:shape id="_x0000_i1031" o:spt="75" type="#_x0000_t75" style="height:33pt;width:96.0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8">
            <o:LockedField>false</o:LockedField>
          </o:OLEObject>
        </w:object>
      </w:r>
    </w:p>
    <w:p w14:paraId="12BAE7E0">
      <w:pPr>
        <w:pStyle w:val="52"/>
        <w:tabs>
          <w:tab w:val="left" w:pos="1013"/>
        </w:tabs>
        <w:spacing w:line="440" w:lineRule="exact"/>
        <w:ind w:firstLine="0" w:firstLineChars="0"/>
        <w:rPr>
          <w:sz w:val="24"/>
        </w:rPr>
      </w:pPr>
      <w:r>
        <w:rPr>
          <w:sz w:val="24"/>
        </w:rPr>
        <w:t>C.3 合成标准不确定度</w:t>
      </w:r>
    </w:p>
    <w:p w14:paraId="56016093">
      <w:pPr>
        <w:pStyle w:val="52"/>
        <w:tabs>
          <w:tab w:val="left" w:pos="1013"/>
        </w:tabs>
        <w:spacing w:line="440" w:lineRule="exact"/>
        <w:ind w:firstLine="0" w:firstLineChars="0"/>
        <w:jc w:val="center"/>
        <w:rPr>
          <w:sz w:val="24"/>
        </w:rPr>
      </w:pPr>
      <w:r>
        <w:rPr>
          <w:position w:val="-12"/>
          <w:sz w:val="24"/>
        </w:rPr>
        <w:object>
          <v:shape id="_x0000_i1032" o:spt="75" type="#_x0000_t75" style="height:21.75pt;width:111.8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30">
            <o:LockedField>false</o:LockedField>
          </o:OLEObject>
        </w:object>
      </w:r>
    </w:p>
    <w:p w14:paraId="5A2984BE">
      <w:pPr>
        <w:pStyle w:val="52"/>
        <w:tabs>
          <w:tab w:val="left" w:pos="1013"/>
        </w:tabs>
        <w:spacing w:line="440" w:lineRule="exact"/>
        <w:ind w:firstLine="0" w:firstLineChars="0"/>
        <w:rPr>
          <w:sz w:val="24"/>
        </w:rPr>
      </w:pPr>
      <w:r>
        <w:rPr>
          <w:sz w:val="24"/>
        </w:rPr>
        <w:t>C.4 测量扩展不确定度</w:t>
      </w:r>
    </w:p>
    <w:p w14:paraId="12BA1B83">
      <w:pPr>
        <w:pStyle w:val="52"/>
        <w:tabs>
          <w:tab w:val="left" w:pos="1013"/>
        </w:tabs>
        <w:spacing w:line="440" w:lineRule="exact"/>
        <w:ind w:firstLine="0" w:firstLineChars="0"/>
        <w:rPr>
          <w:sz w:val="24"/>
        </w:rPr>
      </w:pPr>
      <w:r>
        <w:rPr>
          <w:sz w:val="24"/>
        </w:rPr>
        <w:t>取</w:t>
      </w:r>
      <w:r>
        <w:rPr>
          <w:i/>
          <w:iCs/>
          <w:sz w:val="24"/>
        </w:rPr>
        <w:t>k</w:t>
      </w:r>
      <w:r>
        <w:rPr>
          <w:sz w:val="24"/>
        </w:rPr>
        <w:t>=2，则相对扩展不确定度</w:t>
      </w:r>
    </w:p>
    <w:p w14:paraId="4F445132">
      <w:pPr>
        <w:pStyle w:val="10"/>
        <w:spacing w:before="160"/>
        <w:ind w:firstLine="480" w:firstLineChars="200"/>
        <w:jc w:val="center"/>
        <w:rPr>
          <w:sz w:val="24"/>
          <w:szCs w:val="22"/>
        </w:rPr>
      </w:pPr>
      <w:r>
        <w:rPr>
          <w:rFonts w:hint="eastAsia"/>
          <w:i/>
          <w:iCs/>
          <w:sz w:val="24"/>
          <w:szCs w:val="22"/>
        </w:rPr>
        <w:t>U</w:t>
      </w:r>
      <w:r>
        <w:rPr>
          <w:rFonts w:hint="eastAsia"/>
          <w:sz w:val="24"/>
          <w:szCs w:val="22"/>
          <w:vertAlign w:val="subscript"/>
        </w:rPr>
        <w:t>r</w:t>
      </w:r>
      <w:r>
        <w:rPr>
          <w:rFonts w:hint="eastAsia"/>
          <w:sz w:val="24"/>
          <w:szCs w:val="22"/>
        </w:rPr>
        <w:t>=</w:t>
      </w:r>
      <w:r>
        <w:rPr>
          <w:rFonts w:hint="eastAsia"/>
          <w:i/>
          <w:iCs/>
          <w:sz w:val="24"/>
          <w:szCs w:val="22"/>
        </w:rPr>
        <w:t>ku</w:t>
      </w:r>
      <w:r>
        <w:rPr>
          <w:rFonts w:hint="eastAsia"/>
          <w:sz w:val="24"/>
          <w:szCs w:val="22"/>
          <w:vertAlign w:val="subscript"/>
        </w:rPr>
        <w:t>c</w:t>
      </w:r>
      <w:r>
        <w:rPr>
          <w:rFonts w:hint="eastAsia"/>
          <w:sz w:val="24"/>
          <w:szCs w:val="22"/>
        </w:rPr>
        <w:t>=2×</w:t>
      </w:r>
      <w:r>
        <w:rPr>
          <w:rFonts w:hint="eastAsia"/>
          <w:sz w:val="24"/>
          <w:szCs w:val="22"/>
          <w:lang w:val="en-US" w:eastAsia="zh-CN"/>
        </w:rPr>
        <w:t>2.90</w:t>
      </w:r>
      <w:r>
        <w:rPr>
          <w:rFonts w:hint="eastAsia"/>
          <w:sz w:val="24"/>
          <w:szCs w:val="22"/>
        </w:rPr>
        <w:t>%=</w:t>
      </w:r>
      <w:r>
        <w:rPr>
          <w:rFonts w:hint="eastAsia"/>
          <w:sz w:val="24"/>
          <w:szCs w:val="22"/>
          <w:lang w:val="en-US" w:eastAsia="zh-CN"/>
        </w:rPr>
        <w:t>5.8</w:t>
      </w:r>
      <w:r>
        <w:rPr>
          <w:rFonts w:hint="eastAsia"/>
          <w:sz w:val="24"/>
          <w:szCs w:val="22"/>
        </w:rPr>
        <w:t>%</w:t>
      </w:r>
    </w:p>
    <w:p w14:paraId="270EAE61">
      <w:pPr>
        <w:pStyle w:val="52"/>
        <w:tabs>
          <w:tab w:val="left" w:pos="1193"/>
        </w:tabs>
        <w:spacing w:line="440" w:lineRule="exact"/>
        <w:ind w:firstLine="480"/>
        <w:rPr>
          <w:sz w:val="24"/>
          <w:szCs w:val="24"/>
        </w:rPr>
      </w:pPr>
    </w:p>
    <w:p w14:paraId="601EBAF0">
      <w:pPr>
        <w:pStyle w:val="52"/>
        <w:tabs>
          <w:tab w:val="left" w:pos="1193"/>
        </w:tabs>
        <w:spacing w:line="440" w:lineRule="exact"/>
        <w:ind w:firstLine="480"/>
        <w:rPr>
          <w:sz w:val="24"/>
          <w:szCs w:val="24"/>
        </w:rPr>
      </w:pPr>
    </w:p>
    <w:p w14:paraId="1B8B4D7C">
      <w:pPr>
        <w:pStyle w:val="10"/>
        <w:spacing w:after="0"/>
        <w:rPr>
          <w:rStyle w:val="34"/>
          <w:rFonts w:ascii="黑体" w:hAnsi="黑体" w:cs="黑体"/>
          <w:bCs w:val="0"/>
          <w:sz w:val="28"/>
        </w:rPr>
      </w:pPr>
      <w:r>
        <w:rPr>
          <w:rStyle w:val="34"/>
          <w:rFonts w:hint="eastAsia" w:ascii="黑体" w:hAnsi="黑体" w:cs="黑体"/>
          <w:bCs w:val="0"/>
          <w:sz w:val="28"/>
        </w:rPr>
        <w:t>附录</w:t>
      </w:r>
      <w:r>
        <w:rPr>
          <w:rStyle w:val="34"/>
          <w:rFonts w:ascii="黑体" w:hAnsi="黑体" w:cs="黑体"/>
          <w:bCs w:val="0"/>
          <w:sz w:val="28"/>
        </w:rPr>
        <w:t>D</w:t>
      </w:r>
    </w:p>
    <w:p w14:paraId="2DD2BA07">
      <w:pPr>
        <w:pStyle w:val="10"/>
        <w:spacing w:after="0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医用射频消融仪负载阻抗示值误差校准的不确定度评定示例</w:t>
      </w:r>
    </w:p>
    <w:p w14:paraId="7935BB7A">
      <w:pPr>
        <w:widowControl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D.1</w:t>
      </w:r>
      <w:r>
        <w:rPr>
          <w:sz w:val="24"/>
        </w:rPr>
        <w:t>测</w:t>
      </w:r>
      <w:r>
        <w:rPr>
          <w:rFonts w:hint="eastAsia"/>
          <w:sz w:val="24"/>
        </w:rPr>
        <w:t>量方法和测量模型</w:t>
      </w:r>
    </w:p>
    <w:p w14:paraId="702463D1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将100Ω的无感负载电阻接入射频消融仪的输出端，观察设备显示的负载</w:t>
      </w:r>
      <w:r>
        <w:rPr>
          <w:rFonts w:hint="eastAsia"/>
          <w:kern w:val="0"/>
          <w:sz w:val="24"/>
          <w:szCs w:val="24"/>
          <w:lang w:val="en-US" w:eastAsia="zh-CN" w:bidi="ar"/>
        </w:rPr>
        <w:t>电阻</w:t>
      </w:r>
      <w:r>
        <w:rPr>
          <w:kern w:val="0"/>
          <w:sz w:val="24"/>
          <w:szCs w:val="24"/>
          <w:lang w:bidi="ar"/>
        </w:rPr>
        <w:t xml:space="preserve">值。 </w:t>
      </w:r>
    </w:p>
    <w:p w14:paraId="52DE326B">
      <w:pPr>
        <w:widowControl/>
        <w:spacing w:line="440" w:lineRule="exact"/>
        <w:ind w:left="479" w:leftChars="228"/>
        <w:jc w:val="right"/>
        <w:rPr>
          <w:kern w:val="0"/>
          <w:sz w:val="24"/>
          <w:szCs w:val="24"/>
          <w:lang w:bidi="ar"/>
        </w:rPr>
      </w:pPr>
      <w:r>
        <w:rPr>
          <w:kern w:val="0"/>
          <w:position w:val="-10"/>
          <w:sz w:val="24"/>
          <w:szCs w:val="24"/>
          <w:lang w:bidi="ar"/>
        </w:rPr>
        <w:object>
          <v:shape id="_x0000_i1033" o:spt="75" type="#_x0000_t75" style="height:17.25pt;width:60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32">
            <o:LockedField>false</o:LockedField>
          </o:OLEObject>
        </w:object>
      </w:r>
      <w:r>
        <w:rPr>
          <w:rFonts w:hint="eastAsia"/>
          <w:kern w:val="0"/>
          <w:sz w:val="24"/>
          <w:szCs w:val="24"/>
          <w:lang w:bidi="ar"/>
        </w:rPr>
        <w:t xml:space="preserve">                                </w:t>
      </w:r>
      <w:r>
        <w:rPr>
          <w:kern w:val="0"/>
          <w:sz w:val="24"/>
          <w:szCs w:val="24"/>
          <w:lang w:bidi="ar"/>
        </w:rPr>
        <w:t>(D.1)</w:t>
      </w:r>
    </w:p>
    <w:p w14:paraId="5FA4CCCD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式中：</w:t>
      </w:r>
    </w:p>
    <w:p w14:paraId="5CCA3097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Δ</w:t>
      </w:r>
      <w:r>
        <w:rPr>
          <w:i/>
          <w:iCs/>
          <w:kern w:val="0"/>
          <w:sz w:val="24"/>
          <w:szCs w:val="24"/>
          <w:lang w:bidi="ar"/>
        </w:rPr>
        <w:t xml:space="preserve">R </w:t>
      </w:r>
      <w:r>
        <w:rPr>
          <w:kern w:val="0"/>
          <w:sz w:val="24"/>
          <w:szCs w:val="24"/>
          <w:lang w:bidi="ar"/>
        </w:rPr>
        <w:t xml:space="preserve">——负载阻抗误差，Ω； </w:t>
      </w:r>
    </w:p>
    <w:p w14:paraId="5D7511A0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i/>
          <w:iCs/>
          <w:kern w:val="0"/>
          <w:sz w:val="24"/>
          <w:szCs w:val="24"/>
          <w:lang w:bidi="ar"/>
        </w:rPr>
        <w:t>R</w:t>
      </w:r>
      <w:r>
        <w:rPr>
          <w:i/>
          <w:iCs/>
          <w:kern w:val="0"/>
          <w:sz w:val="24"/>
          <w:szCs w:val="24"/>
          <w:vertAlign w:val="subscript"/>
          <w:lang w:bidi="ar"/>
        </w:rPr>
        <w:t xml:space="preserve">i </w:t>
      </w:r>
      <w:r>
        <w:rPr>
          <w:kern w:val="0"/>
          <w:sz w:val="24"/>
          <w:szCs w:val="24"/>
          <w:lang w:bidi="ar"/>
        </w:rPr>
        <w:t>——射频消融仪显示负载</w:t>
      </w:r>
      <w:r>
        <w:rPr>
          <w:rFonts w:hint="eastAsia"/>
          <w:kern w:val="0"/>
          <w:sz w:val="24"/>
          <w:szCs w:val="24"/>
          <w:lang w:val="en-US" w:eastAsia="zh-CN" w:bidi="ar"/>
        </w:rPr>
        <w:t>电阻</w:t>
      </w:r>
      <w:r>
        <w:rPr>
          <w:kern w:val="0"/>
          <w:sz w:val="24"/>
          <w:szCs w:val="24"/>
          <w:lang w:bidi="ar"/>
        </w:rPr>
        <w:t xml:space="preserve">值，Ω； </w:t>
      </w:r>
    </w:p>
    <w:p w14:paraId="59F9BE6D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i/>
          <w:iCs/>
          <w:kern w:val="0"/>
          <w:sz w:val="24"/>
          <w:szCs w:val="24"/>
          <w:lang w:bidi="ar"/>
        </w:rPr>
        <w:t>R</w:t>
      </w:r>
      <w:r>
        <w:rPr>
          <w:kern w:val="0"/>
          <w:sz w:val="24"/>
          <w:szCs w:val="24"/>
          <w:lang w:bidi="ar"/>
        </w:rPr>
        <w:t>——无感负载</w:t>
      </w:r>
      <w:r>
        <w:rPr>
          <w:rFonts w:hint="eastAsia"/>
          <w:kern w:val="0"/>
          <w:sz w:val="24"/>
          <w:szCs w:val="24"/>
          <w:lang w:val="en-US" w:eastAsia="zh-CN" w:bidi="ar"/>
        </w:rPr>
        <w:t>电阻</w:t>
      </w:r>
      <w:r>
        <w:rPr>
          <w:kern w:val="0"/>
          <w:sz w:val="24"/>
          <w:szCs w:val="24"/>
          <w:lang w:bidi="ar"/>
        </w:rPr>
        <w:t xml:space="preserve">标准值，Ω。 </w:t>
      </w:r>
    </w:p>
    <w:p w14:paraId="2C51173E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D.2测量不确定度的评定 </w:t>
      </w:r>
    </w:p>
    <w:p w14:paraId="4409D92D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D.2.1测量不确定度的A类评定 </w:t>
      </w:r>
    </w:p>
    <w:p w14:paraId="024F8131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重复观察射频消融仪负载</w:t>
      </w:r>
      <w:r>
        <w:rPr>
          <w:rFonts w:hint="eastAsia"/>
          <w:kern w:val="0"/>
          <w:sz w:val="24"/>
          <w:szCs w:val="24"/>
          <w:lang w:val="en-US" w:eastAsia="zh-CN" w:bidi="ar"/>
        </w:rPr>
        <w:t>电阻</w:t>
      </w:r>
      <w:r>
        <w:rPr>
          <w:kern w:val="0"/>
          <w:sz w:val="24"/>
          <w:szCs w:val="24"/>
          <w:lang w:bidi="ar"/>
        </w:rPr>
        <w:t>10次，得到一组测量值：</w:t>
      </w:r>
      <w:r>
        <w:rPr>
          <w:rFonts w:hint="eastAsia"/>
          <w:kern w:val="0"/>
          <w:sz w:val="24"/>
          <w:szCs w:val="24"/>
          <w:lang w:val="en-US" w:eastAsia="zh-CN" w:bidi="ar"/>
        </w:rPr>
        <w:t>98</w:t>
      </w:r>
      <w:r>
        <w:rPr>
          <w:kern w:val="0"/>
          <w:sz w:val="24"/>
          <w:szCs w:val="24"/>
          <w:lang w:bidi="ar"/>
        </w:rPr>
        <w:t>Ω，</w:t>
      </w:r>
      <w:r>
        <w:rPr>
          <w:rFonts w:hint="eastAsia"/>
          <w:kern w:val="0"/>
          <w:sz w:val="24"/>
          <w:szCs w:val="24"/>
          <w:lang w:val="en-US" w:eastAsia="zh-CN" w:bidi="ar"/>
        </w:rPr>
        <w:t>97</w:t>
      </w:r>
      <w:r>
        <w:rPr>
          <w:kern w:val="0"/>
          <w:sz w:val="24"/>
          <w:szCs w:val="24"/>
          <w:lang w:bidi="ar"/>
        </w:rPr>
        <w:t>Ω，</w:t>
      </w:r>
      <w:r>
        <w:rPr>
          <w:rFonts w:hint="eastAsia"/>
          <w:kern w:val="0"/>
          <w:sz w:val="24"/>
          <w:szCs w:val="24"/>
          <w:lang w:val="en-US" w:eastAsia="zh-CN" w:bidi="ar"/>
        </w:rPr>
        <w:t>98</w:t>
      </w:r>
      <w:r>
        <w:rPr>
          <w:kern w:val="0"/>
          <w:sz w:val="24"/>
          <w:szCs w:val="24"/>
          <w:lang w:bidi="ar"/>
        </w:rPr>
        <w:t xml:space="preserve"> Ω，</w:t>
      </w:r>
      <w:r>
        <w:rPr>
          <w:rFonts w:hint="eastAsia"/>
          <w:kern w:val="0"/>
          <w:sz w:val="24"/>
          <w:szCs w:val="24"/>
          <w:lang w:val="en-US" w:eastAsia="zh-CN" w:bidi="ar"/>
        </w:rPr>
        <w:t>96</w:t>
      </w:r>
      <w:r>
        <w:rPr>
          <w:kern w:val="0"/>
          <w:sz w:val="24"/>
          <w:szCs w:val="24"/>
          <w:lang w:bidi="ar"/>
        </w:rPr>
        <w:t>Ω，</w:t>
      </w:r>
      <w:r>
        <w:rPr>
          <w:rFonts w:hint="eastAsia"/>
          <w:kern w:val="0"/>
          <w:sz w:val="24"/>
          <w:szCs w:val="24"/>
          <w:lang w:val="en-US" w:eastAsia="zh-CN" w:bidi="ar"/>
        </w:rPr>
        <w:t>97</w:t>
      </w:r>
      <w:r>
        <w:rPr>
          <w:kern w:val="0"/>
          <w:sz w:val="24"/>
          <w:szCs w:val="24"/>
          <w:lang w:bidi="ar"/>
        </w:rPr>
        <w:t>Ω，</w:t>
      </w:r>
      <w:r>
        <w:rPr>
          <w:rFonts w:hint="eastAsia"/>
          <w:kern w:val="0"/>
          <w:sz w:val="24"/>
          <w:szCs w:val="24"/>
          <w:lang w:val="en-US" w:eastAsia="zh-CN" w:bidi="ar"/>
        </w:rPr>
        <w:t>96</w:t>
      </w:r>
      <w:r>
        <w:rPr>
          <w:kern w:val="0"/>
          <w:sz w:val="24"/>
          <w:szCs w:val="24"/>
          <w:lang w:bidi="ar"/>
        </w:rPr>
        <w:t>Ω，</w:t>
      </w:r>
      <w:r>
        <w:rPr>
          <w:rFonts w:hint="eastAsia"/>
          <w:kern w:val="0"/>
          <w:sz w:val="24"/>
          <w:szCs w:val="24"/>
          <w:lang w:val="en-US" w:eastAsia="zh-CN" w:bidi="ar"/>
        </w:rPr>
        <w:t>96</w:t>
      </w:r>
      <w:r>
        <w:rPr>
          <w:kern w:val="0"/>
          <w:sz w:val="24"/>
          <w:szCs w:val="24"/>
          <w:lang w:bidi="ar"/>
        </w:rPr>
        <w:t>Ω，</w:t>
      </w:r>
      <w:r>
        <w:rPr>
          <w:rFonts w:hint="eastAsia"/>
          <w:kern w:val="0"/>
          <w:sz w:val="24"/>
          <w:szCs w:val="24"/>
          <w:lang w:val="en-US" w:eastAsia="zh-CN" w:bidi="ar"/>
        </w:rPr>
        <w:t>98</w:t>
      </w:r>
      <w:r>
        <w:rPr>
          <w:kern w:val="0"/>
          <w:sz w:val="24"/>
          <w:szCs w:val="24"/>
          <w:lang w:bidi="ar"/>
        </w:rPr>
        <w:t>Ω，</w:t>
      </w:r>
      <w:r>
        <w:rPr>
          <w:rFonts w:hint="eastAsia"/>
          <w:kern w:val="0"/>
          <w:sz w:val="24"/>
          <w:szCs w:val="24"/>
          <w:lang w:val="en-US" w:eastAsia="zh-CN" w:bidi="ar"/>
        </w:rPr>
        <w:t>98</w:t>
      </w:r>
      <w:r>
        <w:rPr>
          <w:kern w:val="0"/>
          <w:sz w:val="24"/>
          <w:szCs w:val="24"/>
          <w:lang w:bidi="ar"/>
        </w:rPr>
        <w:t>Ω，</w:t>
      </w:r>
      <w:r>
        <w:rPr>
          <w:rFonts w:hint="eastAsia"/>
          <w:kern w:val="0"/>
          <w:sz w:val="24"/>
          <w:szCs w:val="24"/>
          <w:lang w:val="en-US" w:eastAsia="zh-CN" w:bidi="ar"/>
        </w:rPr>
        <w:t>97</w:t>
      </w:r>
      <w:r>
        <w:rPr>
          <w:kern w:val="0"/>
          <w:sz w:val="24"/>
          <w:szCs w:val="24"/>
          <w:lang w:bidi="ar"/>
        </w:rPr>
        <w:t xml:space="preserve">Ω。将测量结果带入贝塞尔公式得： </w:t>
      </w:r>
    </w:p>
    <w:p w14:paraId="480016D1">
      <w:pPr>
        <w:widowControl/>
        <w:ind w:firstLine="480" w:firstLineChars="200"/>
        <w:jc w:val="center"/>
        <w:rPr>
          <w:kern w:val="0"/>
          <w:sz w:val="24"/>
          <w:szCs w:val="24"/>
          <w:lang w:bidi="ar"/>
        </w:rPr>
      </w:pPr>
      <w:r>
        <w:rPr>
          <w:position w:val="-26"/>
          <w:sz w:val="24"/>
          <w:szCs w:val="24"/>
        </w:rPr>
        <w:object>
          <v:shape id="_x0000_i1034" o:spt="75" type="#_x0000_t75" style="height:51.75pt;width:166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34">
            <o:LockedField>false</o:LockedField>
          </o:OLEObject>
        </w:object>
      </w:r>
      <w:r>
        <w:rPr>
          <w:kern w:val="0"/>
          <w:sz w:val="24"/>
          <w:szCs w:val="24"/>
          <w:lang w:bidi="ar"/>
        </w:rPr>
        <w:t>Ω</w:t>
      </w:r>
    </w:p>
    <w:p w14:paraId="6D5C06C3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D.2.2测量不确定度的B类评定 </w:t>
      </w:r>
    </w:p>
    <w:p w14:paraId="4498BE1D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D.2.2.1标准器引入的标准不确定度 </w:t>
      </w:r>
    </w:p>
    <w:p w14:paraId="4FC7D16D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无感负载阻抗的最大允许误差为：±2.5%，因此100Ω时最大允许误差为±2.5Ω， 属于均匀分布。所以标准器引入的不确定度为：</w:t>
      </w:r>
    </w:p>
    <w:p w14:paraId="72C51D09">
      <w:pPr>
        <w:widowControl/>
        <w:ind w:firstLine="480" w:firstLineChars="200"/>
        <w:jc w:val="center"/>
        <w:rPr>
          <w:kern w:val="0"/>
          <w:sz w:val="24"/>
          <w:szCs w:val="24"/>
          <w:lang w:bidi="ar"/>
        </w:rPr>
      </w:pPr>
      <w:r>
        <w:rPr>
          <w:position w:val="-28"/>
          <w:sz w:val="24"/>
        </w:rPr>
        <w:object>
          <v:shape id="_x0000_i1035" o:spt="75" type="#_x0000_t75" style="height:33pt;width: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36">
            <o:LockedField>false</o:LockedField>
          </o:OLEObject>
        </w:object>
      </w:r>
      <w:r>
        <w:rPr>
          <w:kern w:val="0"/>
          <w:sz w:val="24"/>
          <w:szCs w:val="24"/>
          <w:lang w:bidi="ar"/>
        </w:rPr>
        <w:t>Ω</w:t>
      </w:r>
    </w:p>
    <w:p w14:paraId="1D6D7DEF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D.3合成标准不确定度 </w:t>
      </w:r>
    </w:p>
    <w:p w14:paraId="7D2F6909">
      <w:pPr>
        <w:widowControl/>
        <w:spacing w:line="440" w:lineRule="exact"/>
        <w:ind w:firstLine="240" w:firstLineChars="100"/>
        <w:jc w:val="center"/>
        <w:rPr>
          <w:kern w:val="0"/>
          <w:sz w:val="24"/>
          <w:szCs w:val="24"/>
          <w:lang w:bidi="ar"/>
        </w:rPr>
      </w:pPr>
      <w:r>
        <w:rPr>
          <w:position w:val="-12"/>
          <w:sz w:val="24"/>
        </w:rPr>
        <w:object>
          <v:shape id="_x0000_i1036" o:spt="75" type="#_x0000_t75" style="height:21.75pt;width:100.7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8">
            <o:LockedField>false</o:LockedField>
          </o:OLEObject>
        </w:object>
      </w:r>
      <w:r>
        <w:rPr>
          <w:kern w:val="0"/>
          <w:sz w:val="24"/>
          <w:szCs w:val="24"/>
          <w:lang w:bidi="ar"/>
        </w:rPr>
        <w:t>Ω</w:t>
      </w:r>
    </w:p>
    <w:p w14:paraId="087D9469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D.4测量扩展不确定度 </w:t>
      </w:r>
    </w:p>
    <w:p w14:paraId="7C64BDD2">
      <w:pPr>
        <w:pStyle w:val="10"/>
        <w:spacing w:before="160"/>
        <w:ind w:firstLine="480" w:firstLineChars="200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取</w:t>
      </w:r>
      <w:r>
        <w:rPr>
          <w:i/>
          <w:iCs/>
          <w:kern w:val="0"/>
          <w:sz w:val="24"/>
          <w:szCs w:val="24"/>
          <w:lang w:bidi="ar"/>
        </w:rPr>
        <w:t>k</w:t>
      </w:r>
      <w:r>
        <w:rPr>
          <w:kern w:val="0"/>
          <w:sz w:val="24"/>
          <w:szCs w:val="24"/>
          <w:lang w:bidi="ar"/>
        </w:rPr>
        <w:t xml:space="preserve">=2，则扩展不确定度 </w:t>
      </w:r>
      <w:r>
        <w:rPr>
          <w:rFonts w:hint="eastAsia"/>
          <w:kern w:val="0"/>
          <w:sz w:val="24"/>
          <w:szCs w:val="24"/>
          <w:lang w:bidi="ar"/>
        </w:rPr>
        <w:t xml:space="preserve"> </w:t>
      </w:r>
      <w:r>
        <w:rPr>
          <w:rFonts w:hint="eastAsia"/>
          <w:i/>
          <w:iCs/>
          <w:sz w:val="24"/>
          <w:szCs w:val="22"/>
        </w:rPr>
        <w:t>U</w:t>
      </w:r>
      <w:r>
        <w:rPr>
          <w:rFonts w:hint="eastAsia"/>
          <w:sz w:val="24"/>
          <w:szCs w:val="22"/>
        </w:rPr>
        <w:t>=</w:t>
      </w:r>
      <w:r>
        <w:rPr>
          <w:rFonts w:hint="eastAsia"/>
          <w:i/>
          <w:iCs/>
          <w:sz w:val="24"/>
          <w:szCs w:val="22"/>
        </w:rPr>
        <w:t>ku</w:t>
      </w:r>
      <w:r>
        <w:rPr>
          <w:rFonts w:hint="eastAsia"/>
          <w:sz w:val="24"/>
          <w:szCs w:val="22"/>
          <w:vertAlign w:val="subscript"/>
        </w:rPr>
        <w:t>c</w:t>
      </w:r>
      <w:r>
        <w:rPr>
          <w:rFonts w:hint="eastAsia"/>
          <w:sz w:val="24"/>
          <w:szCs w:val="22"/>
        </w:rPr>
        <w:t>=2×1.</w:t>
      </w:r>
      <w:r>
        <w:rPr>
          <w:rFonts w:hint="eastAsia"/>
          <w:sz w:val="24"/>
          <w:szCs w:val="22"/>
          <w:lang w:val="en-US" w:eastAsia="zh-CN"/>
        </w:rPr>
        <w:t>69</w:t>
      </w:r>
      <w:r>
        <w:rPr>
          <w:rFonts w:hint="eastAsia"/>
          <w:sz w:val="24"/>
          <w:szCs w:val="22"/>
        </w:rPr>
        <w:t>=</w:t>
      </w:r>
      <w:r>
        <w:rPr>
          <w:rFonts w:hint="eastAsia"/>
          <w:sz w:val="24"/>
          <w:szCs w:val="22"/>
          <w:lang w:val="en-US" w:eastAsia="zh-CN"/>
        </w:rPr>
        <w:t>3.4</w:t>
      </w:r>
      <w:r>
        <w:rPr>
          <w:kern w:val="0"/>
          <w:sz w:val="24"/>
          <w:szCs w:val="24"/>
          <w:lang w:bidi="ar"/>
        </w:rPr>
        <w:t>Ω</w:t>
      </w:r>
    </w:p>
    <w:p w14:paraId="0D9C4A28">
      <w:pPr>
        <w:pStyle w:val="10"/>
        <w:spacing w:before="160"/>
        <w:ind w:firstLine="480" w:firstLineChars="200"/>
        <w:rPr>
          <w:kern w:val="0"/>
          <w:sz w:val="24"/>
          <w:szCs w:val="24"/>
          <w:lang w:bidi="ar"/>
        </w:rPr>
      </w:pPr>
    </w:p>
    <w:p w14:paraId="611DDE44">
      <w:pPr>
        <w:pStyle w:val="10"/>
        <w:spacing w:before="160"/>
        <w:ind w:firstLine="480" w:firstLineChars="200"/>
        <w:rPr>
          <w:kern w:val="0"/>
          <w:sz w:val="24"/>
          <w:szCs w:val="24"/>
          <w:lang w:bidi="ar"/>
        </w:rPr>
      </w:pPr>
    </w:p>
    <w:p w14:paraId="16B967CA">
      <w:pPr>
        <w:pStyle w:val="10"/>
        <w:spacing w:before="160"/>
        <w:ind w:firstLine="480" w:firstLineChars="200"/>
        <w:rPr>
          <w:sz w:val="24"/>
          <w:szCs w:val="22"/>
        </w:rPr>
      </w:pPr>
    </w:p>
    <w:p w14:paraId="7705E52C">
      <w:pPr>
        <w:pStyle w:val="10"/>
        <w:spacing w:after="0"/>
        <w:rPr>
          <w:rStyle w:val="34"/>
          <w:rFonts w:ascii="黑体" w:hAnsi="黑体" w:cs="黑体"/>
          <w:bCs w:val="0"/>
          <w:sz w:val="28"/>
        </w:rPr>
      </w:pPr>
      <w:r>
        <w:rPr>
          <w:rStyle w:val="34"/>
          <w:rFonts w:hint="eastAsia" w:ascii="黑体" w:hAnsi="黑体" w:cs="黑体"/>
          <w:bCs w:val="0"/>
          <w:sz w:val="28"/>
        </w:rPr>
        <w:t>附录</w:t>
      </w:r>
      <w:r>
        <w:rPr>
          <w:rStyle w:val="34"/>
          <w:rFonts w:ascii="黑体" w:hAnsi="黑体" w:cs="黑体"/>
          <w:bCs w:val="0"/>
          <w:sz w:val="28"/>
        </w:rPr>
        <w:t>E</w:t>
      </w:r>
      <w:r>
        <w:rPr>
          <w:rStyle w:val="34"/>
          <w:rFonts w:hint="eastAsia" w:ascii="黑体" w:hAnsi="黑体" w:cs="黑体"/>
          <w:bCs w:val="0"/>
          <w:sz w:val="28"/>
        </w:rPr>
        <w:t xml:space="preserve"> </w:t>
      </w:r>
    </w:p>
    <w:p w14:paraId="71387448">
      <w:pPr>
        <w:pStyle w:val="10"/>
        <w:spacing w:after="0"/>
        <w:jc w:val="center"/>
        <w:rPr>
          <w:rStyle w:val="34"/>
          <w:rFonts w:ascii="黑体" w:hAnsi="黑体" w:cs="黑体"/>
          <w:bCs w:val="0"/>
          <w:sz w:val="28"/>
        </w:rPr>
      </w:pPr>
      <w:r>
        <w:rPr>
          <w:rStyle w:val="34"/>
          <w:rFonts w:hint="eastAsia" w:ascii="黑体" w:hAnsi="黑体" w:cs="黑体"/>
          <w:bCs w:val="0"/>
          <w:sz w:val="28"/>
        </w:rPr>
        <w:t>医用射频消融仪温度示值误差校准的不确定度评定示例</w:t>
      </w:r>
    </w:p>
    <w:p w14:paraId="3B689A17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E.1</w:t>
      </w:r>
      <w:r>
        <w:rPr>
          <w:rFonts w:hint="eastAsia"/>
          <w:sz w:val="24"/>
        </w:rPr>
        <w:t>测量方法和测量模型</w:t>
      </w:r>
    </w:p>
    <w:p w14:paraId="752D3C4A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将</w:t>
      </w:r>
      <w:r>
        <w:rPr>
          <w:rFonts w:hint="eastAsia"/>
          <w:sz w:val="24"/>
        </w:rPr>
        <w:t>射频</w:t>
      </w:r>
      <w:r>
        <w:rPr>
          <w:sz w:val="24"/>
        </w:rPr>
        <w:t>消融仪校准装置</w:t>
      </w:r>
      <w:r>
        <w:rPr>
          <w:kern w:val="0"/>
          <w:sz w:val="24"/>
          <w:szCs w:val="24"/>
          <w:lang w:bidi="ar"/>
        </w:rPr>
        <w:t>的感温探头与射频消融</w:t>
      </w:r>
      <w:r>
        <w:rPr>
          <w:rFonts w:hint="eastAsia"/>
          <w:kern w:val="0"/>
          <w:sz w:val="24"/>
          <w:szCs w:val="24"/>
          <w:lang w:bidi="ar"/>
        </w:rPr>
        <w:t>仪</w:t>
      </w:r>
      <w:r>
        <w:rPr>
          <w:kern w:val="0"/>
          <w:sz w:val="24"/>
          <w:szCs w:val="24"/>
          <w:lang w:bidi="ar"/>
        </w:rPr>
        <w:t>感温元件顶端置于同一平面并捆绑固定，并垂直放置于液体介质中。当液体温度到达设定值并稳定后，分别读取</w:t>
      </w:r>
      <w:r>
        <w:rPr>
          <w:rFonts w:hint="eastAsia"/>
          <w:sz w:val="24"/>
        </w:rPr>
        <w:t>射频</w:t>
      </w:r>
      <w:r>
        <w:rPr>
          <w:sz w:val="24"/>
        </w:rPr>
        <w:t>消融仪校准装置</w:t>
      </w:r>
      <w:r>
        <w:rPr>
          <w:kern w:val="0"/>
          <w:sz w:val="24"/>
          <w:szCs w:val="24"/>
          <w:lang w:bidi="ar"/>
        </w:rPr>
        <w:t>及射频消融仪显示的温度值。</w:t>
      </w:r>
    </w:p>
    <w:p w14:paraId="3013844C">
      <w:pPr>
        <w:widowControl/>
        <w:jc w:val="right"/>
        <w:rPr>
          <w:kern w:val="0"/>
          <w:sz w:val="24"/>
          <w:szCs w:val="24"/>
          <w:lang w:bidi="ar"/>
        </w:rPr>
      </w:pPr>
      <w:r>
        <w:rPr>
          <w:kern w:val="0"/>
          <w:position w:val="-10"/>
          <w:sz w:val="24"/>
          <w:szCs w:val="24"/>
          <w:lang w:bidi="ar"/>
        </w:rPr>
        <w:object>
          <v:shape id="_x0000_i1037" o:spt="75" type="#_x0000_t75" style="height:17.25pt;width:48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40">
            <o:LockedField>false</o:LockedField>
          </o:OLEObject>
        </w:object>
      </w:r>
      <w:r>
        <w:rPr>
          <w:rFonts w:hint="eastAsia"/>
          <w:kern w:val="0"/>
          <w:sz w:val="24"/>
          <w:szCs w:val="24"/>
          <w:lang w:bidi="ar"/>
        </w:rPr>
        <w:t xml:space="preserve">                                </w:t>
      </w:r>
      <w:r>
        <w:rPr>
          <w:kern w:val="0"/>
          <w:sz w:val="24"/>
          <w:szCs w:val="24"/>
          <w:lang w:bidi="ar"/>
        </w:rPr>
        <w:t>（E.1）</w:t>
      </w:r>
    </w:p>
    <w:p w14:paraId="639AFE91"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/>
          <w:kern w:val="0"/>
          <w:sz w:val="24"/>
          <w:szCs w:val="24"/>
          <w:lang w:bidi="ar"/>
        </w:rPr>
        <w:t xml:space="preserve">式中： </w:t>
      </w:r>
    </w:p>
    <w:p w14:paraId="4345582F"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Δ</w:t>
      </w:r>
      <w:r>
        <w:rPr>
          <w:i/>
          <w:iCs/>
          <w:kern w:val="0"/>
          <w:sz w:val="24"/>
          <w:szCs w:val="24"/>
          <w:lang w:bidi="ar"/>
        </w:rPr>
        <w:t xml:space="preserve">t </w:t>
      </w:r>
      <w:r>
        <w:rPr>
          <w:rFonts w:ascii="宋体" w:hAnsi="宋体" w:cs="宋体"/>
          <w:kern w:val="0"/>
          <w:sz w:val="24"/>
          <w:szCs w:val="24"/>
          <w:lang w:bidi="ar"/>
        </w:rPr>
        <w:t>—温度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示值</w:t>
      </w:r>
      <w:r>
        <w:rPr>
          <w:rFonts w:ascii="宋体" w:hAnsi="宋体" w:cs="宋体"/>
          <w:kern w:val="0"/>
          <w:sz w:val="24"/>
          <w:szCs w:val="24"/>
          <w:lang w:bidi="ar"/>
        </w:rPr>
        <w:t xml:space="preserve">误差，℃； </w:t>
      </w:r>
    </w:p>
    <w:p w14:paraId="7BEB0F69"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i/>
          <w:iCs/>
          <w:kern w:val="0"/>
          <w:sz w:val="24"/>
          <w:szCs w:val="24"/>
          <w:lang w:bidi="ar"/>
        </w:rPr>
        <w:t>t</w:t>
      </w:r>
      <w:r>
        <w:rPr>
          <w:i/>
          <w:iCs/>
          <w:kern w:val="0"/>
          <w:sz w:val="24"/>
          <w:szCs w:val="24"/>
          <w:vertAlign w:val="subscript"/>
          <w:lang w:bidi="ar"/>
        </w:rPr>
        <w:t>i</w:t>
      </w:r>
      <w:r>
        <w:rPr>
          <w:rFonts w:ascii="宋体" w:hAnsi="宋体" w:cs="宋体"/>
          <w:kern w:val="0"/>
          <w:sz w:val="24"/>
          <w:szCs w:val="24"/>
          <w:lang w:bidi="ar"/>
        </w:rPr>
        <w:t xml:space="preserve">—射频消融仪显示温度值，℃； </w:t>
      </w:r>
    </w:p>
    <w:p w14:paraId="5BEAEE43"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i/>
          <w:iCs/>
          <w:kern w:val="0"/>
          <w:sz w:val="24"/>
          <w:szCs w:val="24"/>
          <w:lang w:bidi="ar"/>
        </w:rPr>
        <w:t xml:space="preserve">t </w:t>
      </w:r>
      <w:r>
        <w:rPr>
          <w:rFonts w:ascii="宋体" w:hAnsi="宋体" w:cs="宋体"/>
          <w:kern w:val="0"/>
          <w:sz w:val="24"/>
          <w:szCs w:val="24"/>
          <w:lang w:bidi="ar"/>
        </w:rPr>
        <w:t>—</w:t>
      </w:r>
      <w:r>
        <w:rPr>
          <w:rFonts w:hint="eastAsia"/>
          <w:sz w:val="24"/>
        </w:rPr>
        <w:t>射频</w:t>
      </w:r>
      <w:r>
        <w:rPr>
          <w:sz w:val="24"/>
        </w:rPr>
        <w:t>消融仪校准装置</w:t>
      </w:r>
      <w:r>
        <w:rPr>
          <w:rFonts w:ascii="宋体" w:hAnsi="宋体" w:cs="宋体"/>
          <w:kern w:val="0"/>
          <w:sz w:val="24"/>
          <w:szCs w:val="24"/>
          <w:lang w:bidi="ar"/>
        </w:rPr>
        <w:t xml:space="preserve">显示值，℃。 </w:t>
      </w:r>
    </w:p>
    <w:p w14:paraId="5F25D5FE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E.2 测量不确定度的评定</w:t>
      </w:r>
    </w:p>
    <w:p w14:paraId="25B46AE6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E.2.1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 xml:space="preserve"> </w:t>
      </w:r>
      <w:r>
        <w:rPr>
          <w:rFonts w:ascii="宋体" w:hAnsi="宋体" w:cs="宋体"/>
          <w:kern w:val="0"/>
          <w:sz w:val="24"/>
          <w:szCs w:val="24"/>
          <w:lang w:bidi="ar"/>
        </w:rPr>
        <w:t>测量不确定度的A类评定</w:t>
      </w:r>
    </w:p>
    <w:p w14:paraId="3367B1C5"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重复测量射频消融仪温度参数误差10次，得到一组测量值：</w:t>
      </w:r>
      <w:r>
        <w:rPr>
          <w:rFonts w:hint="eastAsia"/>
          <w:kern w:val="0"/>
          <w:sz w:val="24"/>
          <w:szCs w:val="24"/>
          <w:lang w:val="en-US" w:eastAsia="zh-CN" w:bidi="ar"/>
        </w:rPr>
        <w:t>0.5</w:t>
      </w:r>
      <w:r>
        <w:rPr>
          <w:kern w:val="0"/>
          <w:sz w:val="24"/>
          <w:szCs w:val="24"/>
          <w:lang w:bidi="ar"/>
        </w:rPr>
        <w:t>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</w:t>
      </w:r>
      <w:r>
        <w:rPr>
          <w:kern w:val="0"/>
          <w:sz w:val="24"/>
          <w:szCs w:val="24"/>
          <w:lang w:bidi="ar"/>
        </w:rPr>
        <w:t>.5℃，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0.6</w:t>
      </w:r>
      <w:r>
        <w:rPr>
          <w:kern w:val="0"/>
          <w:sz w:val="24"/>
          <w:szCs w:val="24"/>
          <w:lang w:bidi="ar"/>
        </w:rPr>
        <w:t>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</w:t>
      </w:r>
      <w:r>
        <w:rPr>
          <w:kern w:val="0"/>
          <w:sz w:val="24"/>
          <w:szCs w:val="24"/>
          <w:lang w:bidi="ar"/>
        </w:rPr>
        <w:t>.9℃，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0.6</w:t>
      </w:r>
      <w:r>
        <w:rPr>
          <w:kern w:val="0"/>
          <w:sz w:val="24"/>
          <w:szCs w:val="24"/>
          <w:lang w:bidi="ar"/>
        </w:rPr>
        <w:t>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</w:t>
      </w:r>
      <w:r>
        <w:rPr>
          <w:kern w:val="0"/>
          <w:sz w:val="24"/>
          <w:szCs w:val="24"/>
          <w:lang w:bidi="ar"/>
        </w:rPr>
        <w:t>.5℃，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</w:t>
      </w:r>
      <w:r>
        <w:rPr>
          <w:kern w:val="0"/>
          <w:sz w:val="24"/>
          <w:szCs w:val="24"/>
          <w:lang w:bidi="ar"/>
        </w:rPr>
        <w:t>.7℃，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</w:t>
      </w:r>
      <w:r>
        <w:rPr>
          <w:kern w:val="0"/>
          <w:sz w:val="24"/>
          <w:szCs w:val="24"/>
          <w:lang w:bidi="ar"/>
        </w:rPr>
        <w:t>.</w:t>
      </w:r>
      <w:r>
        <w:rPr>
          <w:rFonts w:hint="eastAsia"/>
          <w:kern w:val="0"/>
          <w:sz w:val="24"/>
          <w:szCs w:val="24"/>
          <w:lang w:val="en-US" w:eastAsia="zh-CN" w:bidi="ar"/>
        </w:rPr>
        <w:t>4</w:t>
      </w:r>
      <w:r>
        <w:rPr>
          <w:kern w:val="0"/>
          <w:sz w:val="24"/>
          <w:szCs w:val="24"/>
          <w:lang w:bidi="ar"/>
        </w:rPr>
        <w:t>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</w:t>
      </w:r>
      <w:r>
        <w:rPr>
          <w:kern w:val="0"/>
          <w:sz w:val="24"/>
          <w:szCs w:val="24"/>
          <w:lang w:bidi="ar"/>
        </w:rPr>
        <w:t>.5℃，</w:t>
      </w:r>
      <w:r>
        <w:rPr>
          <w:rFonts w:hint="eastAsia"/>
          <w:kern w:val="0"/>
          <w:sz w:val="24"/>
          <w:szCs w:val="24"/>
          <w:lang w:val="en-US" w:eastAsia="zh-CN" w:bidi="ar"/>
        </w:rPr>
        <w:t>0.9</w:t>
      </w:r>
      <w:r>
        <w:rPr>
          <w:kern w:val="0"/>
          <w:sz w:val="24"/>
          <w:szCs w:val="24"/>
          <w:lang w:bidi="ar"/>
        </w:rPr>
        <w:t>℃。将测量结果带入贝塞尔公式得：</w:t>
      </w:r>
    </w:p>
    <w:p w14:paraId="77B1CC16">
      <w:pPr>
        <w:widowControl/>
        <w:jc w:val="center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position w:val="-26"/>
          <w:sz w:val="24"/>
          <w:szCs w:val="24"/>
        </w:rPr>
        <w:object>
          <v:shape id="_x0000_i1038" o:spt="75" type="#_x0000_t75" style="height:51.75pt;width:159.3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42">
            <o:LockedField>false</o:LockedField>
          </o:OLEObject>
        </w:object>
      </w:r>
      <w:r>
        <w:rPr>
          <w:rFonts w:hint="eastAsia"/>
          <w:sz w:val="24"/>
          <w:szCs w:val="24"/>
        </w:rPr>
        <w:t xml:space="preserve"> </w:t>
      </w:r>
      <w:r>
        <w:rPr>
          <w:kern w:val="0"/>
          <w:sz w:val="24"/>
          <w:szCs w:val="24"/>
          <w:lang w:bidi="ar"/>
        </w:rPr>
        <w:t>℃</w:t>
      </w:r>
    </w:p>
    <w:p w14:paraId="01ABB4EC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E.2.2测量不确定度的B类评定 </w:t>
      </w:r>
    </w:p>
    <w:p w14:paraId="1F392221">
      <w:pPr>
        <w:widowControl/>
        <w:spacing w:line="440" w:lineRule="exact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E.2.2.1标准器引入的标准不确定度</w:t>
      </w:r>
    </w:p>
    <w:p w14:paraId="0A5A2302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rFonts w:hint="eastAsia"/>
          <w:sz w:val="24"/>
        </w:rPr>
        <w:t>射频</w:t>
      </w:r>
      <w:r>
        <w:rPr>
          <w:sz w:val="24"/>
        </w:rPr>
        <w:t>消融仪校准装置</w:t>
      </w:r>
      <w:r>
        <w:rPr>
          <w:kern w:val="0"/>
          <w:sz w:val="24"/>
          <w:szCs w:val="24"/>
          <w:lang w:bidi="ar"/>
        </w:rPr>
        <w:t>的最大允许误差为：±0.1℃，属于均匀分布。因此，标准器引入的不确定度为：</w:t>
      </w:r>
    </w:p>
    <w:p w14:paraId="09328EF1">
      <w:pPr>
        <w:widowControl/>
        <w:jc w:val="center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position w:val="-28"/>
          <w:sz w:val="24"/>
        </w:rPr>
        <w:object>
          <v:shape id="_x0000_i1039" o:spt="75" type="#_x0000_t75" style="height:33pt;width:81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44">
            <o:LockedField>false</o:LockedField>
          </o:OLEObject>
        </w:object>
      </w:r>
      <w:r>
        <w:rPr>
          <w:kern w:val="0"/>
          <w:sz w:val="24"/>
          <w:szCs w:val="24"/>
          <w:lang w:bidi="ar"/>
        </w:rPr>
        <w:t>℃</w:t>
      </w:r>
    </w:p>
    <w:p w14:paraId="42E0DEA9">
      <w:pPr>
        <w:widowControl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/>
          <w:kern w:val="0"/>
          <w:sz w:val="24"/>
          <w:szCs w:val="24"/>
          <w:lang w:bidi="ar"/>
        </w:rPr>
        <w:t xml:space="preserve">E.3合成标准不确定度 </w:t>
      </w:r>
    </w:p>
    <w:p w14:paraId="7E38302C">
      <w:pPr>
        <w:widowControl/>
        <w:jc w:val="center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position w:val="-12"/>
          <w:sz w:val="24"/>
        </w:rPr>
        <w:object>
          <v:shape id="_x0000_i1040" o:spt="75" type="#_x0000_t75" style="height:21.75pt;width:108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46">
            <o:LockedField>false</o:LockedField>
          </o:OLEObject>
        </w:object>
      </w:r>
      <w:r>
        <w:rPr>
          <w:kern w:val="0"/>
          <w:sz w:val="24"/>
          <w:szCs w:val="24"/>
          <w:lang w:bidi="ar"/>
        </w:rPr>
        <w:t>℃</w:t>
      </w:r>
    </w:p>
    <w:p w14:paraId="3AE00A9C">
      <w:pPr>
        <w:widowControl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/>
          <w:kern w:val="0"/>
          <w:sz w:val="24"/>
          <w:szCs w:val="24"/>
          <w:lang w:bidi="ar"/>
        </w:rPr>
        <w:t>E.4测量扩展不确定度</w:t>
      </w:r>
    </w:p>
    <w:p w14:paraId="25D43571"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/>
          <w:kern w:val="0"/>
          <w:sz w:val="24"/>
          <w:szCs w:val="24"/>
          <w:lang w:bidi="ar"/>
        </w:rPr>
        <w:t>取</w:t>
      </w:r>
      <w:r>
        <w:rPr>
          <w:i/>
          <w:iCs/>
          <w:kern w:val="0"/>
          <w:sz w:val="24"/>
          <w:szCs w:val="24"/>
          <w:lang w:bidi="ar"/>
        </w:rPr>
        <w:t>k</w:t>
      </w:r>
      <w:r>
        <w:rPr>
          <w:rFonts w:ascii="宋体" w:hAnsi="宋体" w:cs="宋体"/>
          <w:kern w:val="0"/>
          <w:sz w:val="24"/>
          <w:szCs w:val="24"/>
          <w:lang w:bidi="ar"/>
        </w:rPr>
        <w:t>=2，则扩展不确定度</w:t>
      </w:r>
    </w:p>
    <w:p w14:paraId="20D0AACC">
      <w:pPr>
        <w:widowControl/>
        <w:jc w:val="center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=</w:t>
      </w:r>
      <w:r>
        <w:rPr>
          <w:rFonts w:hint="eastAsia"/>
          <w:i/>
          <w:iCs/>
          <w:sz w:val="24"/>
        </w:rPr>
        <w:t>ku</w:t>
      </w:r>
      <w:r>
        <w:rPr>
          <w:rFonts w:hint="eastAsia"/>
          <w:sz w:val="24"/>
          <w:vertAlign w:val="subscript"/>
        </w:rPr>
        <w:t>c</w:t>
      </w:r>
      <w:r>
        <w:rPr>
          <w:rFonts w:hint="eastAsia"/>
          <w:sz w:val="24"/>
        </w:rPr>
        <w:t>=2×0.</w:t>
      </w:r>
      <w:r>
        <w:rPr>
          <w:rFonts w:hint="eastAsia"/>
          <w:sz w:val="24"/>
          <w:lang w:val="en-US" w:eastAsia="zh-CN"/>
        </w:rPr>
        <w:t>182</w:t>
      </w:r>
      <w:r>
        <w:rPr>
          <w:rFonts w:hint="eastAsia"/>
          <w:sz w:val="24"/>
        </w:rPr>
        <w:t>=0.</w:t>
      </w:r>
      <w:r>
        <w:rPr>
          <w:rFonts w:hint="eastAsia"/>
          <w:sz w:val="24"/>
          <w:lang w:val="en-US" w:eastAsia="zh-CN"/>
        </w:rPr>
        <w:t>4</w:t>
      </w:r>
      <w:r>
        <w:rPr>
          <w:kern w:val="0"/>
          <w:sz w:val="24"/>
          <w:szCs w:val="24"/>
          <w:lang w:bidi="ar"/>
        </w:rPr>
        <w:t>℃</w:t>
      </w:r>
    </w:p>
    <w:p w14:paraId="77C62A23">
      <w:pPr>
        <w:widowControl/>
        <w:jc w:val="left"/>
        <w:rPr>
          <w:rStyle w:val="34"/>
          <w:rFonts w:ascii="Times New Roman"/>
          <w:bCs w:val="0"/>
          <w:sz w:val="28"/>
        </w:rPr>
      </w:pPr>
      <w:r>
        <w:rPr>
          <w:rStyle w:val="34"/>
          <w:rFonts w:hint="eastAsia" w:ascii="Times New Roman"/>
          <w:bCs w:val="0"/>
          <w:sz w:val="28"/>
        </w:rPr>
        <w:t xml:space="preserve">附录 </w:t>
      </w:r>
      <w:r>
        <w:rPr>
          <w:rStyle w:val="34"/>
          <w:rFonts w:ascii="Times New Roman"/>
          <w:bCs w:val="0"/>
          <w:sz w:val="28"/>
        </w:rPr>
        <w:t>F</w:t>
      </w:r>
      <w:r>
        <w:rPr>
          <w:rStyle w:val="34"/>
          <w:rFonts w:hint="eastAsia" w:ascii="Times New Roman"/>
          <w:bCs w:val="0"/>
          <w:sz w:val="28"/>
        </w:rPr>
        <w:t xml:space="preserve"> </w:t>
      </w:r>
    </w:p>
    <w:p w14:paraId="082591C3">
      <w:pPr>
        <w:widowControl/>
        <w:jc w:val="center"/>
        <w:rPr>
          <w:rFonts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医用射频消融仪时间误差校准的不确定度评定示例</w:t>
      </w:r>
    </w:p>
    <w:p w14:paraId="233AD143">
      <w:pPr>
        <w:widowControl/>
        <w:ind w:left="480" w:hanging="480" w:hangingChars="200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F.1</w:t>
      </w:r>
      <w:r>
        <w:rPr>
          <w:rFonts w:hint="eastAsia"/>
          <w:sz w:val="24"/>
        </w:rPr>
        <w:t>测量方法和测量模型</w:t>
      </w:r>
    </w:p>
    <w:p w14:paraId="61F9CD0D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设置射频消融仪的控制时间，将无感负载电阻接在设备的输出导管上</w:t>
      </w:r>
      <w:r>
        <w:rPr>
          <w:rFonts w:hint="eastAsia"/>
          <w:kern w:val="0"/>
          <w:sz w:val="24"/>
          <w:szCs w:val="24"/>
          <w:lang w:bidi="ar"/>
        </w:rPr>
        <w:t>，开启射频输出，用电子秒表测量时间。</w:t>
      </w:r>
    </w:p>
    <w:p w14:paraId="20D745BE">
      <w:pPr>
        <w:widowControl/>
        <w:spacing w:line="440" w:lineRule="exact"/>
        <w:ind w:left="479" w:leftChars="228"/>
        <w:jc w:val="right"/>
        <w:rPr>
          <w:kern w:val="0"/>
          <w:sz w:val="24"/>
          <w:szCs w:val="24"/>
          <w:lang w:bidi="ar"/>
        </w:rPr>
      </w:pPr>
      <w:r>
        <w:rPr>
          <w:bCs/>
          <w:position w:val="-12"/>
          <w:sz w:val="24"/>
          <w:szCs w:val="24"/>
        </w:rPr>
        <w:object>
          <v:shape id="_x0000_i1041" o:spt="75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8">
            <o:LockedField>false</o:LockedField>
          </o:OLEObject>
        </w:object>
      </w:r>
      <w:r>
        <w:rPr>
          <w:rFonts w:hint="eastAsia"/>
          <w:kern w:val="0"/>
          <w:sz w:val="24"/>
          <w:szCs w:val="24"/>
          <w:lang w:bidi="ar"/>
        </w:rPr>
        <w:t xml:space="preserve">                           </w:t>
      </w:r>
      <w:r>
        <w:rPr>
          <w:kern w:val="0"/>
          <w:sz w:val="24"/>
          <w:szCs w:val="24"/>
          <w:lang w:bidi="ar"/>
        </w:rPr>
        <w:t>(F.1)</w:t>
      </w:r>
    </w:p>
    <w:p w14:paraId="7F012EAA">
      <w:pPr>
        <w:widowControl/>
        <w:spacing w:line="440" w:lineRule="exact"/>
        <w:ind w:left="479" w:leftChars="228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式中：</w:t>
      </w:r>
    </w:p>
    <w:p w14:paraId="4B543583">
      <w:pPr>
        <w:widowControl/>
        <w:spacing w:line="440" w:lineRule="exact"/>
        <w:ind w:left="479" w:leftChars="228"/>
        <w:jc w:val="left"/>
        <w:rPr>
          <w:kern w:val="0"/>
          <w:sz w:val="24"/>
          <w:szCs w:val="24"/>
          <w:lang w:bidi="ar"/>
        </w:rPr>
      </w:pPr>
      <w:r>
        <w:rPr>
          <w:kern w:val="0"/>
          <w:position w:val="-6"/>
          <w:sz w:val="24"/>
          <w:szCs w:val="24"/>
          <w:lang w:bidi="ar"/>
        </w:rPr>
        <w:object>
          <v:shape id="_x0000_i1042" o:spt="75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50">
            <o:LockedField>false</o:LockedField>
          </o:OLEObject>
        </w:object>
      </w:r>
      <w:r>
        <w:rPr>
          <w:kern w:val="0"/>
          <w:sz w:val="24"/>
          <w:szCs w:val="24"/>
          <w:lang w:bidi="ar"/>
        </w:rPr>
        <w:t xml:space="preserve">——时间误差，s； </w:t>
      </w:r>
    </w:p>
    <w:p w14:paraId="2A5637C0">
      <w:pPr>
        <w:widowControl/>
        <w:spacing w:line="440" w:lineRule="exact"/>
        <w:ind w:left="479" w:leftChars="228"/>
        <w:jc w:val="left"/>
        <w:rPr>
          <w:kern w:val="0"/>
          <w:sz w:val="24"/>
          <w:szCs w:val="24"/>
          <w:lang w:bidi="ar"/>
        </w:rPr>
      </w:pPr>
      <w:r>
        <w:rPr>
          <w:i/>
          <w:iCs/>
          <w:kern w:val="0"/>
          <w:sz w:val="24"/>
          <w:szCs w:val="24"/>
          <w:lang w:bidi="ar"/>
        </w:rPr>
        <w:t>τ</w:t>
      </w:r>
      <w:r>
        <w:rPr>
          <w:rFonts w:hint="eastAsia"/>
          <w:i/>
          <w:iCs/>
          <w:kern w:val="0"/>
          <w:sz w:val="24"/>
          <w:szCs w:val="24"/>
          <w:vertAlign w:val="subscript"/>
          <w:lang w:bidi="ar"/>
        </w:rPr>
        <w:t>i</w:t>
      </w:r>
      <w:r>
        <w:rPr>
          <w:kern w:val="0"/>
          <w:sz w:val="24"/>
          <w:szCs w:val="24"/>
          <w:lang w:bidi="ar"/>
        </w:rPr>
        <w:t xml:space="preserve">——射频消融仪设定时间值，s； </w:t>
      </w:r>
    </w:p>
    <w:p w14:paraId="2FD18446">
      <w:pPr>
        <w:widowControl/>
        <w:spacing w:line="440" w:lineRule="exact"/>
        <w:ind w:left="479" w:leftChars="228"/>
        <w:jc w:val="left"/>
        <w:rPr>
          <w:kern w:val="0"/>
          <w:sz w:val="24"/>
          <w:szCs w:val="24"/>
          <w:lang w:bidi="ar"/>
        </w:rPr>
      </w:pPr>
      <w:r>
        <w:rPr>
          <w:i/>
          <w:iCs/>
          <w:kern w:val="0"/>
          <w:sz w:val="24"/>
          <w:szCs w:val="24"/>
          <w:lang w:bidi="ar"/>
        </w:rPr>
        <w:t>τ</w:t>
      </w:r>
      <w:r>
        <w:rPr>
          <w:kern w:val="0"/>
          <w:sz w:val="24"/>
          <w:szCs w:val="24"/>
          <w:lang w:bidi="ar"/>
        </w:rPr>
        <w:t xml:space="preserve">——电子秒表测量值，s。 </w:t>
      </w:r>
    </w:p>
    <w:p w14:paraId="23629BE6">
      <w:pPr>
        <w:widowControl/>
        <w:spacing w:line="440" w:lineRule="exact"/>
        <w:ind w:left="480" w:hanging="480" w:hanging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F.2测量不确定度的评定</w:t>
      </w:r>
    </w:p>
    <w:p w14:paraId="018409C4">
      <w:pPr>
        <w:widowControl/>
        <w:spacing w:line="440" w:lineRule="exact"/>
        <w:ind w:left="480" w:hanging="480" w:hanging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F.2.1测量不确定度的A类评定 </w:t>
      </w:r>
    </w:p>
    <w:p w14:paraId="51DC5BDF">
      <w:pPr>
        <w:widowControl/>
        <w:spacing w:line="440" w:lineRule="exact"/>
        <w:ind w:firstLine="480" w:firstLine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重复测量射频消融仪时间10次，得到一组测量值：60.</w:t>
      </w:r>
      <w:r>
        <w:rPr>
          <w:rFonts w:hint="eastAsia"/>
          <w:kern w:val="0"/>
          <w:sz w:val="24"/>
          <w:szCs w:val="24"/>
          <w:lang w:val="en-US" w:eastAsia="zh-CN" w:bidi="ar"/>
        </w:rPr>
        <w:t>2</w:t>
      </w:r>
      <w:r>
        <w:rPr>
          <w:kern w:val="0"/>
          <w:sz w:val="24"/>
          <w:szCs w:val="24"/>
          <w:lang w:bidi="ar"/>
        </w:rPr>
        <w:t>s，</w:t>
      </w:r>
      <w:r>
        <w:rPr>
          <w:rFonts w:hint="eastAsia"/>
          <w:kern w:val="0"/>
          <w:sz w:val="24"/>
          <w:szCs w:val="24"/>
          <w:lang w:val="en-US" w:eastAsia="zh-CN" w:bidi="ar"/>
        </w:rPr>
        <w:t>60.1</w:t>
      </w:r>
      <w:r>
        <w:rPr>
          <w:kern w:val="0"/>
          <w:sz w:val="24"/>
          <w:szCs w:val="24"/>
          <w:lang w:bidi="ar"/>
        </w:rPr>
        <w:t>s，60.1s， 60.</w:t>
      </w:r>
      <w:r>
        <w:rPr>
          <w:rFonts w:hint="eastAsia"/>
          <w:kern w:val="0"/>
          <w:sz w:val="24"/>
          <w:szCs w:val="24"/>
          <w:lang w:val="en-US" w:eastAsia="zh-CN" w:bidi="ar"/>
        </w:rPr>
        <w:t>2</w:t>
      </w:r>
      <w:r>
        <w:rPr>
          <w:kern w:val="0"/>
          <w:sz w:val="24"/>
          <w:szCs w:val="24"/>
          <w:lang w:bidi="ar"/>
        </w:rPr>
        <w:t>s，60.1s，60.</w:t>
      </w:r>
      <w:r>
        <w:rPr>
          <w:rFonts w:hint="eastAsia"/>
          <w:kern w:val="0"/>
          <w:sz w:val="24"/>
          <w:szCs w:val="24"/>
          <w:lang w:val="en-US" w:eastAsia="zh-CN" w:bidi="ar"/>
        </w:rPr>
        <w:t>3</w:t>
      </w:r>
      <w:r>
        <w:rPr>
          <w:kern w:val="0"/>
          <w:sz w:val="24"/>
          <w:szCs w:val="24"/>
          <w:lang w:bidi="ar"/>
        </w:rPr>
        <w:t>s，60.</w:t>
      </w:r>
      <w:r>
        <w:rPr>
          <w:rFonts w:hint="eastAsia"/>
          <w:kern w:val="0"/>
          <w:sz w:val="24"/>
          <w:szCs w:val="24"/>
          <w:lang w:val="en-US" w:eastAsia="zh-CN" w:bidi="ar"/>
        </w:rPr>
        <w:t>2</w:t>
      </w:r>
      <w:r>
        <w:rPr>
          <w:kern w:val="0"/>
          <w:sz w:val="24"/>
          <w:szCs w:val="24"/>
          <w:lang w:bidi="ar"/>
        </w:rPr>
        <w:t>s，60.</w:t>
      </w:r>
      <w:r>
        <w:rPr>
          <w:rFonts w:hint="eastAsia"/>
          <w:kern w:val="0"/>
          <w:sz w:val="24"/>
          <w:szCs w:val="24"/>
          <w:lang w:val="en-US" w:eastAsia="zh-CN" w:bidi="ar"/>
        </w:rPr>
        <w:t>3</w:t>
      </w:r>
      <w:r>
        <w:rPr>
          <w:kern w:val="0"/>
          <w:sz w:val="24"/>
          <w:szCs w:val="24"/>
          <w:lang w:bidi="ar"/>
        </w:rPr>
        <w:t>s，</w:t>
      </w:r>
      <w:r>
        <w:rPr>
          <w:rFonts w:hint="eastAsia"/>
          <w:kern w:val="0"/>
          <w:sz w:val="24"/>
          <w:szCs w:val="24"/>
          <w:lang w:val="en-US" w:eastAsia="zh-CN" w:bidi="ar"/>
        </w:rPr>
        <w:t>60.2</w:t>
      </w:r>
      <w:r>
        <w:rPr>
          <w:kern w:val="0"/>
          <w:sz w:val="24"/>
          <w:szCs w:val="24"/>
          <w:lang w:bidi="ar"/>
        </w:rPr>
        <w:t>s，60.</w:t>
      </w:r>
      <w:r>
        <w:rPr>
          <w:rFonts w:hint="eastAsia"/>
          <w:kern w:val="0"/>
          <w:sz w:val="24"/>
          <w:szCs w:val="24"/>
          <w:lang w:val="en-US" w:eastAsia="zh-CN" w:bidi="ar"/>
        </w:rPr>
        <w:t>3</w:t>
      </w:r>
      <w:r>
        <w:rPr>
          <w:kern w:val="0"/>
          <w:sz w:val="24"/>
          <w:szCs w:val="24"/>
          <w:lang w:bidi="ar"/>
        </w:rPr>
        <w:t>s，将测量结果带入贝塞尔公式得：</w:t>
      </w:r>
    </w:p>
    <w:p w14:paraId="02C1440C">
      <w:pPr>
        <w:widowControl/>
        <w:ind w:left="479" w:leftChars="228"/>
        <w:jc w:val="center"/>
        <w:rPr>
          <w:kern w:val="0"/>
          <w:sz w:val="24"/>
          <w:szCs w:val="24"/>
          <w:lang w:bidi="ar"/>
        </w:rPr>
      </w:pPr>
      <w:r>
        <w:rPr>
          <w:position w:val="-26"/>
          <w:sz w:val="24"/>
          <w:szCs w:val="24"/>
        </w:rPr>
        <w:object>
          <v:shape id="_x0000_i1043" o:spt="75" type="#_x0000_t75" style="height:51.75pt;width:177.2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52">
            <o:LockedField>false</o:LockedField>
          </o:OLEObject>
        </w:object>
      </w:r>
      <w:r>
        <w:rPr>
          <w:rFonts w:hint="eastAsia"/>
          <w:sz w:val="24"/>
          <w:szCs w:val="24"/>
        </w:rPr>
        <w:t xml:space="preserve"> s</w:t>
      </w:r>
    </w:p>
    <w:p w14:paraId="221B4B0B">
      <w:pPr>
        <w:widowControl/>
        <w:spacing w:line="440" w:lineRule="exact"/>
        <w:ind w:left="480" w:hanging="480" w:hanging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F.2.2测量不确定度的B类评定 </w:t>
      </w:r>
    </w:p>
    <w:p w14:paraId="3DBAB941">
      <w:pPr>
        <w:widowControl/>
        <w:spacing w:line="440" w:lineRule="exact"/>
        <w:ind w:left="480" w:hanging="480" w:hanging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>F.2.2.1标准器引入的标准不确定度</w:t>
      </w:r>
    </w:p>
    <w:p w14:paraId="723EBB62">
      <w:pPr>
        <w:widowControl/>
        <w:spacing w:line="440" w:lineRule="exact"/>
        <w:ind w:left="479" w:leftChars="228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电子秒表的最大允许误差为：±0.1s，属于均匀分布。因此，标准器引入的不确定度为： </w:t>
      </w:r>
    </w:p>
    <w:p w14:paraId="33CA8E61">
      <w:pPr>
        <w:widowControl/>
        <w:jc w:val="center"/>
        <w:rPr>
          <w:kern w:val="0"/>
          <w:sz w:val="24"/>
          <w:szCs w:val="24"/>
          <w:lang w:bidi="ar"/>
        </w:rPr>
      </w:pPr>
      <w:r>
        <w:rPr>
          <w:position w:val="-28"/>
          <w:sz w:val="24"/>
        </w:rPr>
        <w:object>
          <v:shape id="_x0000_i1044" o:spt="75" type="#_x0000_t75" style="height:33pt;width:87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54">
            <o:LockedField>false</o:LockedField>
          </o:OLEObject>
        </w:object>
      </w:r>
      <w:r>
        <w:rPr>
          <w:rFonts w:hint="eastAsia"/>
          <w:sz w:val="24"/>
        </w:rPr>
        <w:t>s</w:t>
      </w:r>
    </w:p>
    <w:p w14:paraId="699EBA4D">
      <w:pPr>
        <w:widowControl/>
        <w:spacing w:line="440" w:lineRule="exact"/>
        <w:ind w:left="480" w:hanging="480" w:hanging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F.3合成标准不确定度 </w:t>
      </w:r>
    </w:p>
    <w:p w14:paraId="48B67125">
      <w:pPr>
        <w:widowControl/>
        <w:spacing w:line="440" w:lineRule="exact"/>
        <w:ind w:left="480" w:hanging="480" w:hangingChars="200"/>
        <w:jc w:val="center"/>
        <w:rPr>
          <w:kern w:val="0"/>
          <w:sz w:val="24"/>
          <w:szCs w:val="24"/>
          <w:lang w:bidi="ar"/>
        </w:rPr>
      </w:pPr>
      <w:r>
        <w:rPr>
          <w:position w:val="-12"/>
          <w:sz w:val="24"/>
        </w:rPr>
        <w:object>
          <v:shape id="_x0000_i1045" o:spt="75" type="#_x0000_t75" style="height:21.75pt;width:102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56">
            <o:LockedField>false</o:LockedField>
          </o:OLEObject>
        </w:object>
      </w:r>
      <w:r>
        <w:rPr>
          <w:rFonts w:hint="eastAsia"/>
          <w:sz w:val="24"/>
        </w:rPr>
        <w:t>s</w:t>
      </w:r>
    </w:p>
    <w:p w14:paraId="5728749E">
      <w:pPr>
        <w:widowControl/>
        <w:spacing w:line="440" w:lineRule="exact"/>
        <w:ind w:left="480" w:hanging="480" w:hangingChars="200"/>
        <w:jc w:val="left"/>
        <w:rPr>
          <w:kern w:val="0"/>
          <w:sz w:val="24"/>
          <w:szCs w:val="24"/>
          <w:lang w:bidi="ar"/>
        </w:rPr>
      </w:pPr>
      <w:r>
        <w:rPr>
          <w:kern w:val="0"/>
          <w:sz w:val="24"/>
          <w:szCs w:val="24"/>
          <w:lang w:bidi="ar"/>
        </w:rPr>
        <w:t xml:space="preserve">F.4测量扩展不确定度 </w:t>
      </w:r>
    </w:p>
    <w:p w14:paraId="685A3E23">
      <w:pPr>
        <w:widowControl/>
        <w:spacing w:line="440" w:lineRule="exact"/>
        <w:ind w:left="479" w:leftChars="228"/>
        <w:jc w:val="left"/>
        <w:rPr>
          <w:sz w:val="24"/>
          <w:szCs w:val="24"/>
        </w:rPr>
      </w:pPr>
      <w:r>
        <w:rPr>
          <w:kern w:val="0"/>
          <w:sz w:val="24"/>
          <w:szCs w:val="24"/>
          <w:lang w:bidi="ar"/>
        </w:rPr>
        <w:t>取</w:t>
      </w:r>
      <w:r>
        <w:rPr>
          <w:i/>
          <w:iCs/>
          <w:kern w:val="0"/>
          <w:sz w:val="24"/>
          <w:szCs w:val="24"/>
          <w:lang w:bidi="ar"/>
        </w:rPr>
        <w:t>k</w:t>
      </w:r>
      <w:r>
        <w:rPr>
          <w:kern w:val="0"/>
          <w:sz w:val="24"/>
          <w:szCs w:val="24"/>
          <w:lang w:bidi="ar"/>
        </w:rPr>
        <w:t>=2，则扩展不确定度</w:t>
      </w:r>
      <w:r>
        <w:rPr>
          <w:rFonts w:hint="eastAsia"/>
          <w:kern w:val="0"/>
          <w:sz w:val="24"/>
          <w:szCs w:val="24"/>
          <w:lang w:bidi="ar"/>
        </w:rPr>
        <w:t xml:space="preserve"> </w:t>
      </w:r>
      <w:r>
        <w:rPr>
          <w:kern w:val="0"/>
          <w:sz w:val="24"/>
          <w:szCs w:val="24"/>
          <w:lang w:bidi="ar"/>
        </w:rPr>
        <w:t xml:space="preserve"> </w:t>
      </w:r>
      <w:r>
        <w:rPr>
          <w:i/>
          <w:iCs/>
          <w:kern w:val="0"/>
          <w:sz w:val="24"/>
          <w:szCs w:val="24"/>
          <w:lang w:bidi="ar"/>
        </w:rPr>
        <w:t>U</w:t>
      </w:r>
      <w:r>
        <w:rPr>
          <w:kern w:val="0"/>
          <w:sz w:val="24"/>
          <w:szCs w:val="24"/>
          <w:lang w:bidi="ar"/>
        </w:rPr>
        <w:t xml:space="preserve"> =</w:t>
      </w:r>
      <w:r>
        <w:rPr>
          <w:i/>
          <w:iCs/>
          <w:kern w:val="0"/>
          <w:sz w:val="24"/>
          <w:szCs w:val="24"/>
          <w:lang w:bidi="ar"/>
        </w:rPr>
        <w:t>ku</w:t>
      </w:r>
      <w:r>
        <w:rPr>
          <w:kern w:val="0"/>
          <w:sz w:val="24"/>
          <w:szCs w:val="24"/>
          <w:vertAlign w:val="subscript"/>
          <w:lang w:bidi="ar"/>
        </w:rPr>
        <w:t>c</w:t>
      </w:r>
      <w:r>
        <w:rPr>
          <w:kern w:val="0"/>
          <w:sz w:val="24"/>
          <w:szCs w:val="24"/>
          <w:lang w:bidi="ar"/>
        </w:rPr>
        <w:t xml:space="preserve"> =2×0.</w:t>
      </w:r>
      <w:r>
        <w:rPr>
          <w:rFonts w:hint="eastAsia"/>
          <w:kern w:val="0"/>
          <w:sz w:val="24"/>
          <w:szCs w:val="24"/>
          <w:lang w:val="en-US" w:eastAsia="zh-CN" w:bidi="ar"/>
        </w:rPr>
        <w:t>10=</w:t>
      </w:r>
      <w:r>
        <w:rPr>
          <w:kern w:val="0"/>
          <w:sz w:val="24"/>
          <w:szCs w:val="24"/>
          <w:lang w:bidi="ar"/>
        </w:rPr>
        <w:t xml:space="preserve">0.2s </w:t>
      </w:r>
    </w:p>
    <w:p w14:paraId="06A2F020">
      <w:pPr>
        <w:rPr>
          <w:sz w:val="24"/>
          <w:szCs w:val="24"/>
        </w:rPr>
      </w:pPr>
      <w:r>
        <w:t xml:space="preserve"> </w:t>
      </w:r>
      <w:r>
        <w:rPr>
          <w:rFonts w:hint="eastAsia"/>
        </w:rPr>
        <w:t xml:space="preserve">                                  </w:t>
      </w:r>
      <w:r>
        <w:rPr>
          <w:u w:val="thick"/>
        </w:rPr>
        <w:t xml:space="preserve">                    </w:t>
      </w:r>
    </w:p>
    <w:sectPr>
      <w:headerReference r:id="rId11" w:type="default"/>
      <w:footerReference r:id="rId12" w:type="default"/>
      <w:pgSz w:w="11906" w:h="16838"/>
      <w:pgMar w:top="1985" w:right="1134" w:bottom="1418" w:left="1418" w:header="1418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45006">
    <w:pPr>
      <w:pStyle w:val="18"/>
      <w:jc w:val="right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FDAD9">
    <w:pPr>
      <w:pStyle w:val="18"/>
      <w:ind w:right="735"/>
      <w:jc w:val="center"/>
      <w:rPr>
        <w:sz w:val="21"/>
        <w:szCs w:val="21"/>
      </w:rPr>
    </w:pPr>
    <w:r>
      <w:rPr>
        <w:rFonts w:ascii="宋体" w:hAnsi="宋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1CD5F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icF/8kBAACa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J8&#10;lfvTB6gx7S5gYhre+gG3ZvYDOrPsQUWbvyiIYBy7e752Vw6JiPxovVqvKwwJjM0XxGcPz0OE9E56&#10;S7LR0IjjK13lpw+QxtQ5JVdz/lYbU0Zo3F8OxMwelrmPHLOVhv0wCdr79ox6epx8Qx0uOiXmvcPG&#10;5iWZjTgb+9k4hqgPHVJbFl4Q3hwTkijccoURdiqMIyvqpvXKO/HnvWQ9/FL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eJwX/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81CD5F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42BD">
    <w:pPr>
      <w:pStyle w:val="18"/>
      <w:tabs>
        <w:tab w:val="center" w:pos="4677"/>
        <w:tab w:val="right" w:pos="9474"/>
      </w:tabs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B82E2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B82E2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BE7A0">
    <w:pPr>
      <w:pStyle w:val="18"/>
      <w:ind w:right="210"/>
      <w:jc w:val="right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03AFB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03AFB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D1DF">
    <w:pPr>
      <w:pStyle w:val="18"/>
      <w:jc w:val="right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29C3C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29C3C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B6EB3">
    <w:pPr>
      <w:pStyle w:val="19"/>
      <w:pBdr>
        <w:bottom w:val="single" w:color="auto" w:sz="4" w:space="1"/>
      </w:pBdr>
      <w:rPr>
        <w:rFonts w:eastAsia="黑体"/>
        <w:b/>
      </w:rPr>
    </w:pPr>
    <w:r>
      <w:rPr>
        <w:rFonts w:eastAsia="黑体"/>
        <w:b/>
        <w:sz w:val="21"/>
        <w:szCs w:val="21"/>
      </w:rPr>
      <w:t>JJF</w:t>
    </w:r>
    <w:r>
      <w:rPr>
        <w:rFonts w:hAnsi="黑体" w:eastAsia="黑体"/>
        <w:color w:val="000000"/>
        <w:sz w:val="21"/>
        <w:szCs w:val="21"/>
      </w:rPr>
      <w:t>（豫）</w:t>
    </w:r>
    <w:r>
      <w:rPr>
        <w:rFonts w:eastAsia="黑体"/>
        <w:b/>
        <w:sz w:val="21"/>
        <w:szCs w:val="21"/>
      </w:rPr>
      <w:t xml:space="preserve"> XXXX - </w:t>
    </w:r>
    <w:r>
      <w:rPr>
        <w:rFonts w:hint="eastAsia" w:eastAsia="黑体"/>
        <w:b/>
        <w:sz w:val="21"/>
        <w:szCs w:val="21"/>
      </w:rPr>
      <w:t>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261DD">
    <w:pPr>
      <w:pStyle w:val="19"/>
    </w:pPr>
    <w:r>
      <w:rPr>
        <w:rFonts w:hint="eastAsia" w:ascii="黑体" w:eastAsia="黑体"/>
        <w:sz w:val="21"/>
        <w:szCs w:val="21"/>
      </w:rPr>
      <w:t>JJG ××××</w:t>
    </w:r>
    <w:r>
      <w:rPr>
        <w:rFonts w:hint="eastAsia" w:ascii="黑体" w:eastAsia="黑体"/>
        <w:sz w:val="21"/>
        <w:szCs w:val="21"/>
      </w:rPr>
      <w:sym w:font="Symbol" w:char="F0BE"/>
    </w:r>
    <w:r>
      <w:rPr>
        <w:rFonts w:hint="eastAsia" w:ascii="黑体" w:eastAsia="黑体"/>
        <w:sz w:val="21"/>
        <w:szCs w:val="21"/>
      </w:rPr>
      <w:t>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D0629">
    <w:pPr>
      <w:pStyle w:val="19"/>
      <w:rPr>
        <w:rFonts w:eastAsia="黑体"/>
      </w:rPr>
    </w:pPr>
    <w:r>
      <w:rPr>
        <w:rFonts w:eastAsia="黑体"/>
        <w:b/>
        <w:sz w:val="21"/>
        <w:szCs w:val="21"/>
      </w:rPr>
      <w:t>JJF</w:t>
    </w:r>
    <w:r>
      <w:rPr>
        <w:rFonts w:hAnsi="黑体" w:eastAsia="黑体"/>
        <w:color w:val="000000"/>
        <w:sz w:val="21"/>
        <w:szCs w:val="21"/>
      </w:rPr>
      <w:t>（豫）</w:t>
    </w:r>
    <w:r>
      <w:rPr>
        <w:rFonts w:eastAsia="黑体"/>
        <w:b/>
        <w:sz w:val="21"/>
        <w:szCs w:val="21"/>
      </w:rPr>
      <w:t>XXXX-</w:t>
    </w:r>
    <w:r>
      <w:rPr>
        <w:rFonts w:hint="eastAsia" w:eastAsia="黑体"/>
        <w:b/>
        <w:sz w:val="21"/>
        <w:szCs w:val="21"/>
      </w:rPr>
      <w:t>2026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0932B">
    <w:pPr>
      <w:pStyle w:val="19"/>
      <w:pBdr>
        <w:bottom w:val="single" w:color="auto" w:sz="4" w:space="1"/>
      </w:pBdr>
      <w:rPr>
        <w:sz w:val="84"/>
        <w:szCs w:val="84"/>
      </w:rPr>
    </w:pPr>
    <w:r>
      <w:rPr>
        <w:rFonts w:hint="eastAsia" w:ascii="黑体" w:eastAsia="黑体"/>
        <w:sz w:val="21"/>
        <w:szCs w:val="21"/>
      </w:rPr>
      <w:t>JJG X X X X - X X X 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D10C6">
    <w:pPr>
      <w:pStyle w:val="19"/>
      <w:pBdr>
        <w:bottom w:val="single" w:color="auto" w:sz="4" w:space="1"/>
      </w:pBdr>
      <w:rPr>
        <w:rFonts w:eastAsia="黑体"/>
      </w:rPr>
    </w:pPr>
    <w:r>
      <w:rPr>
        <w:rFonts w:eastAsia="黑体"/>
        <w:b/>
        <w:sz w:val="21"/>
        <w:szCs w:val="21"/>
      </w:rPr>
      <w:t>JJF</w:t>
    </w:r>
    <w:r>
      <w:rPr>
        <w:rFonts w:hAnsi="黑体" w:eastAsia="黑体"/>
        <w:color w:val="000000"/>
        <w:sz w:val="21"/>
        <w:szCs w:val="21"/>
      </w:rPr>
      <w:t>（豫）</w:t>
    </w:r>
    <w:r>
      <w:rPr>
        <w:rFonts w:eastAsia="黑体"/>
        <w:b/>
        <w:sz w:val="21"/>
        <w:szCs w:val="21"/>
      </w:rPr>
      <w:t>XXXX-</w:t>
    </w:r>
    <w:r>
      <w:rPr>
        <w:rFonts w:hint="eastAsia" w:eastAsia="黑体"/>
        <w:b/>
        <w:sz w:val="21"/>
        <w:szCs w:val="21"/>
      </w:rPr>
      <w:t>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494596"/>
    <w:multiLevelType w:val="singleLevel"/>
    <w:tmpl w:val="D34945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19307B"/>
    <w:multiLevelType w:val="multilevel"/>
    <w:tmpl w:val="7F19307B"/>
    <w:lvl w:ilvl="0" w:tentative="0">
      <w:start w:val="5"/>
      <w:numFmt w:val="decimal"/>
      <w:lvlText w:val="%1"/>
      <w:lvlJc w:val="left"/>
      <w:pPr>
        <w:ind w:left="900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1080" w:hanging="5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056" w:hanging="54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032" w:hanging="54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008" w:hanging="54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985" w:hanging="54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961" w:hanging="54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937" w:hanging="54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913" w:hanging="54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NTMzZjFiMzMxNGI1MjM1ODI2Y2M0YjIxOTc4ZmUifQ=="/>
  </w:docVars>
  <w:rsids>
    <w:rsidRoot w:val="001756D7"/>
    <w:rsid w:val="0000219F"/>
    <w:rsid w:val="000131F3"/>
    <w:rsid w:val="000200CA"/>
    <w:rsid w:val="000211B2"/>
    <w:rsid w:val="00023ABA"/>
    <w:rsid w:val="00023E7F"/>
    <w:rsid w:val="00032887"/>
    <w:rsid w:val="000355DD"/>
    <w:rsid w:val="00043F16"/>
    <w:rsid w:val="0004654E"/>
    <w:rsid w:val="00050644"/>
    <w:rsid w:val="00054BBC"/>
    <w:rsid w:val="00064B21"/>
    <w:rsid w:val="00070454"/>
    <w:rsid w:val="000A1229"/>
    <w:rsid w:val="000A660E"/>
    <w:rsid w:val="000C049A"/>
    <w:rsid w:val="000C497B"/>
    <w:rsid w:val="000C6126"/>
    <w:rsid w:val="000C62E9"/>
    <w:rsid w:val="000C7A53"/>
    <w:rsid w:val="000D2D25"/>
    <w:rsid w:val="000D3104"/>
    <w:rsid w:val="000F016F"/>
    <w:rsid w:val="000F09E7"/>
    <w:rsid w:val="000F484E"/>
    <w:rsid w:val="0010009B"/>
    <w:rsid w:val="00100802"/>
    <w:rsid w:val="00101F1F"/>
    <w:rsid w:val="00110738"/>
    <w:rsid w:val="00123152"/>
    <w:rsid w:val="001269D5"/>
    <w:rsid w:val="00152D99"/>
    <w:rsid w:val="001609C8"/>
    <w:rsid w:val="001676F4"/>
    <w:rsid w:val="00174371"/>
    <w:rsid w:val="001756D7"/>
    <w:rsid w:val="0018285C"/>
    <w:rsid w:val="00192138"/>
    <w:rsid w:val="001A0808"/>
    <w:rsid w:val="001A1DF7"/>
    <w:rsid w:val="001A2522"/>
    <w:rsid w:val="001A7ECD"/>
    <w:rsid w:val="001D173D"/>
    <w:rsid w:val="001D1ABC"/>
    <w:rsid w:val="001E0E00"/>
    <w:rsid w:val="001E48A3"/>
    <w:rsid w:val="001E4E94"/>
    <w:rsid w:val="00203DED"/>
    <w:rsid w:val="00207A31"/>
    <w:rsid w:val="00214C71"/>
    <w:rsid w:val="0022566A"/>
    <w:rsid w:val="00241111"/>
    <w:rsid w:val="002451B4"/>
    <w:rsid w:val="002456E2"/>
    <w:rsid w:val="00246CE4"/>
    <w:rsid w:val="002514F1"/>
    <w:rsid w:val="00261464"/>
    <w:rsid w:val="00267E1C"/>
    <w:rsid w:val="002754C7"/>
    <w:rsid w:val="00285C4C"/>
    <w:rsid w:val="002A3397"/>
    <w:rsid w:val="002A455A"/>
    <w:rsid w:val="002A5C72"/>
    <w:rsid w:val="002C2416"/>
    <w:rsid w:val="002D120C"/>
    <w:rsid w:val="002D1ACB"/>
    <w:rsid w:val="0030087A"/>
    <w:rsid w:val="003051E1"/>
    <w:rsid w:val="003225B4"/>
    <w:rsid w:val="003226CD"/>
    <w:rsid w:val="00325534"/>
    <w:rsid w:val="003256DC"/>
    <w:rsid w:val="003263D5"/>
    <w:rsid w:val="00335051"/>
    <w:rsid w:val="00354F38"/>
    <w:rsid w:val="0035732E"/>
    <w:rsid w:val="003629A7"/>
    <w:rsid w:val="00364B69"/>
    <w:rsid w:val="00366702"/>
    <w:rsid w:val="00375623"/>
    <w:rsid w:val="00377194"/>
    <w:rsid w:val="00384762"/>
    <w:rsid w:val="003855AF"/>
    <w:rsid w:val="00387078"/>
    <w:rsid w:val="003A2507"/>
    <w:rsid w:val="003B4C08"/>
    <w:rsid w:val="003B61FC"/>
    <w:rsid w:val="003B6AD7"/>
    <w:rsid w:val="003C35E7"/>
    <w:rsid w:val="003D5823"/>
    <w:rsid w:val="003E29F1"/>
    <w:rsid w:val="0040009E"/>
    <w:rsid w:val="00404B09"/>
    <w:rsid w:val="00405B34"/>
    <w:rsid w:val="00407C56"/>
    <w:rsid w:val="00411379"/>
    <w:rsid w:val="00425FFF"/>
    <w:rsid w:val="00443E19"/>
    <w:rsid w:val="0044620D"/>
    <w:rsid w:val="00447277"/>
    <w:rsid w:val="00462275"/>
    <w:rsid w:val="00464CC6"/>
    <w:rsid w:val="004751B9"/>
    <w:rsid w:val="004752A3"/>
    <w:rsid w:val="00485689"/>
    <w:rsid w:val="00491174"/>
    <w:rsid w:val="00493DD7"/>
    <w:rsid w:val="004942F3"/>
    <w:rsid w:val="00496871"/>
    <w:rsid w:val="004A6AFD"/>
    <w:rsid w:val="004A797E"/>
    <w:rsid w:val="004D2E50"/>
    <w:rsid w:val="004D3772"/>
    <w:rsid w:val="004E050E"/>
    <w:rsid w:val="004E18C4"/>
    <w:rsid w:val="004E1D9A"/>
    <w:rsid w:val="004E3C99"/>
    <w:rsid w:val="004E659E"/>
    <w:rsid w:val="004E6B0E"/>
    <w:rsid w:val="004E7FD0"/>
    <w:rsid w:val="004F19D3"/>
    <w:rsid w:val="004F322E"/>
    <w:rsid w:val="004F6F64"/>
    <w:rsid w:val="005054A7"/>
    <w:rsid w:val="00516769"/>
    <w:rsid w:val="0052026E"/>
    <w:rsid w:val="0054522D"/>
    <w:rsid w:val="005541C6"/>
    <w:rsid w:val="005565F7"/>
    <w:rsid w:val="00557586"/>
    <w:rsid w:val="0056448B"/>
    <w:rsid w:val="005659FD"/>
    <w:rsid w:val="005722D3"/>
    <w:rsid w:val="00576919"/>
    <w:rsid w:val="0058251F"/>
    <w:rsid w:val="00593973"/>
    <w:rsid w:val="00596D67"/>
    <w:rsid w:val="005A1EA7"/>
    <w:rsid w:val="005B5539"/>
    <w:rsid w:val="005B7197"/>
    <w:rsid w:val="005C130C"/>
    <w:rsid w:val="005C274D"/>
    <w:rsid w:val="005C4E40"/>
    <w:rsid w:val="005D1371"/>
    <w:rsid w:val="005E4FAA"/>
    <w:rsid w:val="005E6904"/>
    <w:rsid w:val="005F43C5"/>
    <w:rsid w:val="00605B95"/>
    <w:rsid w:val="00606FE3"/>
    <w:rsid w:val="00614290"/>
    <w:rsid w:val="00621383"/>
    <w:rsid w:val="00631E1C"/>
    <w:rsid w:val="00640AB8"/>
    <w:rsid w:val="0066773D"/>
    <w:rsid w:val="006709DE"/>
    <w:rsid w:val="00670B1B"/>
    <w:rsid w:val="00676590"/>
    <w:rsid w:val="006773BD"/>
    <w:rsid w:val="006934E2"/>
    <w:rsid w:val="00694EE7"/>
    <w:rsid w:val="00695E68"/>
    <w:rsid w:val="00695F7E"/>
    <w:rsid w:val="006964A5"/>
    <w:rsid w:val="006A4C40"/>
    <w:rsid w:val="006A4E40"/>
    <w:rsid w:val="006A75DB"/>
    <w:rsid w:val="006B076D"/>
    <w:rsid w:val="006B07E3"/>
    <w:rsid w:val="006B23A4"/>
    <w:rsid w:val="006B5573"/>
    <w:rsid w:val="006B766A"/>
    <w:rsid w:val="006D0D18"/>
    <w:rsid w:val="006D34A6"/>
    <w:rsid w:val="006D5378"/>
    <w:rsid w:val="006E0549"/>
    <w:rsid w:val="006E1112"/>
    <w:rsid w:val="006F148E"/>
    <w:rsid w:val="006F6E66"/>
    <w:rsid w:val="00706C9D"/>
    <w:rsid w:val="0071282E"/>
    <w:rsid w:val="007246FC"/>
    <w:rsid w:val="00731F24"/>
    <w:rsid w:val="00741FCB"/>
    <w:rsid w:val="00743786"/>
    <w:rsid w:val="00744546"/>
    <w:rsid w:val="007505E2"/>
    <w:rsid w:val="00751F25"/>
    <w:rsid w:val="0075267E"/>
    <w:rsid w:val="00752A8E"/>
    <w:rsid w:val="0075478B"/>
    <w:rsid w:val="00761098"/>
    <w:rsid w:val="00767D2C"/>
    <w:rsid w:val="007725D0"/>
    <w:rsid w:val="00772748"/>
    <w:rsid w:val="00784682"/>
    <w:rsid w:val="00784B02"/>
    <w:rsid w:val="007864B9"/>
    <w:rsid w:val="007916EE"/>
    <w:rsid w:val="00793D67"/>
    <w:rsid w:val="0079431A"/>
    <w:rsid w:val="007A5F93"/>
    <w:rsid w:val="007B035A"/>
    <w:rsid w:val="007C6347"/>
    <w:rsid w:val="007D0AD2"/>
    <w:rsid w:val="007D39A2"/>
    <w:rsid w:val="007D3A36"/>
    <w:rsid w:val="007D3BC7"/>
    <w:rsid w:val="007D6B9C"/>
    <w:rsid w:val="007E4D5B"/>
    <w:rsid w:val="007E724A"/>
    <w:rsid w:val="007F0F85"/>
    <w:rsid w:val="007F4817"/>
    <w:rsid w:val="007F53B8"/>
    <w:rsid w:val="00803497"/>
    <w:rsid w:val="00807A44"/>
    <w:rsid w:val="0082292B"/>
    <w:rsid w:val="008339E6"/>
    <w:rsid w:val="008454FD"/>
    <w:rsid w:val="0084598E"/>
    <w:rsid w:val="00851803"/>
    <w:rsid w:val="00872833"/>
    <w:rsid w:val="008865FA"/>
    <w:rsid w:val="00891468"/>
    <w:rsid w:val="0089481E"/>
    <w:rsid w:val="00894B0E"/>
    <w:rsid w:val="008A3666"/>
    <w:rsid w:val="008C4F98"/>
    <w:rsid w:val="008D616D"/>
    <w:rsid w:val="008E3A71"/>
    <w:rsid w:val="008E6BD9"/>
    <w:rsid w:val="008F78A6"/>
    <w:rsid w:val="00903CAA"/>
    <w:rsid w:val="009053CA"/>
    <w:rsid w:val="00920155"/>
    <w:rsid w:val="009232D7"/>
    <w:rsid w:val="00923A64"/>
    <w:rsid w:val="009260F3"/>
    <w:rsid w:val="00930189"/>
    <w:rsid w:val="00933B4F"/>
    <w:rsid w:val="00934754"/>
    <w:rsid w:val="00935A4D"/>
    <w:rsid w:val="00935D36"/>
    <w:rsid w:val="0094367B"/>
    <w:rsid w:val="0095391E"/>
    <w:rsid w:val="009560FF"/>
    <w:rsid w:val="00956DB5"/>
    <w:rsid w:val="00965D53"/>
    <w:rsid w:val="0097131C"/>
    <w:rsid w:val="00972EC3"/>
    <w:rsid w:val="00996310"/>
    <w:rsid w:val="009A46E1"/>
    <w:rsid w:val="009A784D"/>
    <w:rsid w:val="009B28E4"/>
    <w:rsid w:val="009B3C16"/>
    <w:rsid w:val="009B4C08"/>
    <w:rsid w:val="009B547B"/>
    <w:rsid w:val="009C6386"/>
    <w:rsid w:val="009D2007"/>
    <w:rsid w:val="009E1810"/>
    <w:rsid w:val="009F16DD"/>
    <w:rsid w:val="009F6B22"/>
    <w:rsid w:val="00A061E5"/>
    <w:rsid w:val="00A07036"/>
    <w:rsid w:val="00A07623"/>
    <w:rsid w:val="00A12C69"/>
    <w:rsid w:val="00A15A60"/>
    <w:rsid w:val="00A43271"/>
    <w:rsid w:val="00A5235C"/>
    <w:rsid w:val="00A52A87"/>
    <w:rsid w:val="00A55BB2"/>
    <w:rsid w:val="00A55C65"/>
    <w:rsid w:val="00A66C39"/>
    <w:rsid w:val="00A677C6"/>
    <w:rsid w:val="00A91EBC"/>
    <w:rsid w:val="00AA7B99"/>
    <w:rsid w:val="00AA7D08"/>
    <w:rsid w:val="00AB1982"/>
    <w:rsid w:val="00AB3C3F"/>
    <w:rsid w:val="00AB4C97"/>
    <w:rsid w:val="00AC166E"/>
    <w:rsid w:val="00AC5330"/>
    <w:rsid w:val="00AD099D"/>
    <w:rsid w:val="00AD542D"/>
    <w:rsid w:val="00AE2DA7"/>
    <w:rsid w:val="00AF13A5"/>
    <w:rsid w:val="00B00956"/>
    <w:rsid w:val="00B11D1E"/>
    <w:rsid w:val="00B16E8E"/>
    <w:rsid w:val="00B2622C"/>
    <w:rsid w:val="00B352C6"/>
    <w:rsid w:val="00B37A2F"/>
    <w:rsid w:val="00B434D9"/>
    <w:rsid w:val="00B45588"/>
    <w:rsid w:val="00B5343A"/>
    <w:rsid w:val="00B6317A"/>
    <w:rsid w:val="00B73A8F"/>
    <w:rsid w:val="00B7436A"/>
    <w:rsid w:val="00B7790D"/>
    <w:rsid w:val="00B8329F"/>
    <w:rsid w:val="00B94CA3"/>
    <w:rsid w:val="00B96F11"/>
    <w:rsid w:val="00BA2A02"/>
    <w:rsid w:val="00BA5B8F"/>
    <w:rsid w:val="00BA6B69"/>
    <w:rsid w:val="00BB5D4F"/>
    <w:rsid w:val="00BC27D0"/>
    <w:rsid w:val="00BC380D"/>
    <w:rsid w:val="00BC3FE0"/>
    <w:rsid w:val="00BD66FB"/>
    <w:rsid w:val="00BE10C4"/>
    <w:rsid w:val="00BE38AA"/>
    <w:rsid w:val="00BE4EAF"/>
    <w:rsid w:val="00C01494"/>
    <w:rsid w:val="00C023E9"/>
    <w:rsid w:val="00C03FB6"/>
    <w:rsid w:val="00C0626C"/>
    <w:rsid w:val="00C13471"/>
    <w:rsid w:val="00C160A1"/>
    <w:rsid w:val="00C17BE8"/>
    <w:rsid w:val="00C225FF"/>
    <w:rsid w:val="00C24C26"/>
    <w:rsid w:val="00C25B63"/>
    <w:rsid w:val="00C32994"/>
    <w:rsid w:val="00C43067"/>
    <w:rsid w:val="00C50652"/>
    <w:rsid w:val="00C60079"/>
    <w:rsid w:val="00C678F1"/>
    <w:rsid w:val="00C72A84"/>
    <w:rsid w:val="00C74218"/>
    <w:rsid w:val="00C7504E"/>
    <w:rsid w:val="00C85BC9"/>
    <w:rsid w:val="00C9454B"/>
    <w:rsid w:val="00CB0674"/>
    <w:rsid w:val="00CC0753"/>
    <w:rsid w:val="00CC4E78"/>
    <w:rsid w:val="00CD10F9"/>
    <w:rsid w:val="00CE26D1"/>
    <w:rsid w:val="00D071F8"/>
    <w:rsid w:val="00D110F6"/>
    <w:rsid w:val="00D138C0"/>
    <w:rsid w:val="00D2090B"/>
    <w:rsid w:val="00D20A15"/>
    <w:rsid w:val="00D2411F"/>
    <w:rsid w:val="00D24CFF"/>
    <w:rsid w:val="00D25189"/>
    <w:rsid w:val="00D53120"/>
    <w:rsid w:val="00D55A13"/>
    <w:rsid w:val="00D6121B"/>
    <w:rsid w:val="00D6217D"/>
    <w:rsid w:val="00D639CB"/>
    <w:rsid w:val="00D738CD"/>
    <w:rsid w:val="00D73C27"/>
    <w:rsid w:val="00D772EB"/>
    <w:rsid w:val="00D8283F"/>
    <w:rsid w:val="00D87B9F"/>
    <w:rsid w:val="00DA239E"/>
    <w:rsid w:val="00DA3FE6"/>
    <w:rsid w:val="00DA632C"/>
    <w:rsid w:val="00DB1DE0"/>
    <w:rsid w:val="00DB4C27"/>
    <w:rsid w:val="00DB6512"/>
    <w:rsid w:val="00DC205A"/>
    <w:rsid w:val="00DC4494"/>
    <w:rsid w:val="00DD540A"/>
    <w:rsid w:val="00DE73BE"/>
    <w:rsid w:val="00DF32ED"/>
    <w:rsid w:val="00DF4E29"/>
    <w:rsid w:val="00DF5171"/>
    <w:rsid w:val="00DF60D3"/>
    <w:rsid w:val="00DF6170"/>
    <w:rsid w:val="00E00E5C"/>
    <w:rsid w:val="00E0203E"/>
    <w:rsid w:val="00E02672"/>
    <w:rsid w:val="00E136DA"/>
    <w:rsid w:val="00E30071"/>
    <w:rsid w:val="00E324A0"/>
    <w:rsid w:val="00E33B6C"/>
    <w:rsid w:val="00E3500A"/>
    <w:rsid w:val="00E40BBB"/>
    <w:rsid w:val="00E54676"/>
    <w:rsid w:val="00E55E8F"/>
    <w:rsid w:val="00E56539"/>
    <w:rsid w:val="00E57D6A"/>
    <w:rsid w:val="00E57DBC"/>
    <w:rsid w:val="00E646CB"/>
    <w:rsid w:val="00E73821"/>
    <w:rsid w:val="00E76A34"/>
    <w:rsid w:val="00E80F2C"/>
    <w:rsid w:val="00E86F3A"/>
    <w:rsid w:val="00E91DED"/>
    <w:rsid w:val="00E92286"/>
    <w:rsid w:val="00E97F39"/>
    <w:rsid w:val="00EA18B3"/>
    <w:rsid w:val="00EA76EE"/>
    <w:rsid w:val="00EB647E"/>
    <w:rsid w:val="00EC399E"/>
    <w:rsid w:val="00EC56A6"/>
    <w:rsid w:val="00EC6466"/>
    <w:rsid w:val="00ED0620"/>
    <w:rsid w:val="00ED28FC"/>
    <w:rsid w:val="00ED3837"/>
    <w:rsid w:val="00EE0456"/>
    <w:rsid w:val="00EE12D5"/>
    <w:rsid w:val="00EE267C"/>
    <w:rsid w:val="00EE4092"/>
    <w:rsid w:val="00EE48D7"/>
    <w:rsid w:val="00EF60B1"/>
    <w:rsid w:val="00EF666B"/>
    <w:rsid w:val="00F22046"/>
    <w:rsid w:val="00F25ACE"/>
    <w:rsid w:val="00F3515D"/>
    <w:rsid w:val="00F4301A"/>
    <w:rsid w:val="00F46ACB"/>
    <w:rsid w:val="00F50A3C"/>
    <w:rsid w:val="00F6023F"/>
    <w:rsid w:val="00F62F08"/>
    <w:rsid w:val="00F76A51"/>
    <w:rsid w:val="00F81A8E"/>
    <w:rsid w:val="00F83069"/>
    <w:rsid w:val="00FB128B"/>
    <w:rsid w:val="00FD26BC"/>
    <w:rsid w:val="00FD27C3"/>
    <w:rsid w:val="00FD2F73"/>
    <w:rsid w:val="00FD6492"/>
    <w:rsid w:val="00FE7B29"/>
    <w:rsid w:val="00FF10EF"/>
    <w:rsid w:val="00FF5842"/>
    <w:rsid w:val="016F14A4"/>
    <w:rsid w:val="02D04A73"/>
    <w:rsid w:val="03AF2ACB"/>
    <w:rsid w:val="04747BD0"/>
    <w:rsid w:val="04E711C4"/>
    <w:rsid w:val="06187CF5"/>
    <w:rsid w:val="063C5F04"/>
    <w:rsid w:val="09CA37E6"/>
    <w:rsid w:val="09D750EB"/>
    <w:rsid w:val="0A726EFC"/>
    <w:rsid w:val="0AB51864"/>
    <w:rsid w:val="0BA551B8"/>
    <w:rsid w:val="0BB57029"/>
    <w:rsid w:val="0CE765BB"/>
    <w:rsid w:val="0E0863F1"/>
    <w:rsid w:val="0FB11209"/>
    <w:rsid w:val="103615DF"/>
    <w:rsid w:val="10592FFC"/>
    <w:rsid w:val="10DA5DF2"/>
    <w:rsid w:val="11FF6A78"/>
    <w:rsid w:val="13F21A3A"/>
    <w:rsid w:val="151B3C8D"/>
    <w:rsid w:val="152A1E94"/>
    <w:rsid w:val="161B046C"/>
    <w:rsid w:val="16505599"/>
    <w:rsid w:val="167F3D48"/>
    <w:rsid w:val="16F200D9"/>
    <w:rsid w:val="18832239"/>
    <w:rsid w:val="18FC57B8"/>
    <w:rsid w:val="19BE4B41"/>
    <w:rsid w:val="1A052484"/>
    <w:rsid w:val="1B724B46"/>
    <w:rsid w:val="1C6C7C60"/>
    <w:rsid w:val="1CB57310"/>
    <w:rsid w:val="1D0B7468"/>
    <w:rsid w:val="1D3B5B57"/>
    <w:rsid w:val="1DE90C1B"/>
    <w:rsid w:val="1F0B0B29"/>
    <w:rsid w:val="1F953A9B"/>
    <w:rsid w:val="203A1226"/>
    <w:rsid w:val="205A142C"/>
    <w:rsid w:val="20B15837"/>
    <w:rsid w:val="21743B41"/>
    <w:rsid w:val="21F85DB8"/>
    <w:rsid w:val="230B6CDE"/>
    <w:rsid w:val="24A4410C"/>
    <w:rsid w:val="24C50E15"/>
    <w:rsid w:val="25082800"/>
    <w:rsid w:val="259928B5"/>
    <w:rsid w:val="259A76AB"/>
    <w:rsid w:val="25D14229"/>
    <w:rsid w:val="262E3038"/>
    <w:rsid w:val="26566DE3"/>
    <w:rsid w:val="27030F43"/>
    <w:rsid w:val="279635E4"/>
    <w:rsid w:val="282A7947"/>
    <w:rsid w:val="284A21A2"/>
    <w:rsid w:val="28631E74"/>
    <w:rsid w:val="2B1B7778"/>
    <w:rsid w:val="2B941545"/>
    <w:rsid w:val="2C57280A"/>
    <w:rsid w:val="2D276CAA"/>
    <w:rsid w:val="2DA86731"/>
    <w:rsid w:val="2DEB6A97"/>
    <w:rsid w:val="2EB466C9"/>
    <w:rsid w:val="2FA10D4D"/>
    <w:rsid w:val="30701901"/>
    <w:rsid w:val="30DB2A92"/>
    <w:rsid w:val="30E87D95"/>
    <w:rsid w:val="314D4AA1"/>
    <w:rsid w:val="317C50DB"/>
    <w:rsid w:val="31E87BBA"/>
    <w:rsid w:val="31EE034D"/>
    <w:rsid w:val="3222600C"/>
    <w:rsid w:val="325E1DEB"/>
    <w:rsid w:val="32A47856"/>
    <w:rsid w:val="35570E2C"/>
    <w:rsid w:val="356359D5"/>
    <w:rsid w:val="36FF2BD0"/>
    <w:rsid w:val="371D7DAF"/>
    <w:rsid w:val="379B7D5C"/>
    <w:rsid w:val="38104FAE"/>
    <w:rsid w:val="386B755E"/>
    <w:rsid w:val="38E37942"/>
    <w:rsid w:val="39130F88"/>
    <w:rsid w:val="393A0F36"/>
    <w:rsid w:val="394C109C"/>
    <w:rsid w:val="3A0B2642"/>
    <w:rsid w:val="3AD360C3"/>
    <w:rsid w:val="3C994281"/>
    <w:rsid w:val="3D4B7BCB"/>
    <w:rsid w:val="3E1626BC"/>
    <w:rsid w:val="3EB74B97"/>
    <w:rsid w:val="3EFA5A68"/>
    <w:rsid w:val="3FE62164"/>
    <w:rsid w:val="401B0157"/>
    <w:rsid w:val="406A3E50"/>
    <w:rsid w:val="41141988"/>
    <w:rsid w:val="41AA006E"/>
    <w:rsid w:val="41DD5E9C"/>
    <w:rsid w:val="43425CC9"/>
    <w:rsid w:val="43B87460"/>
    <w:rsid w:val="44220C15"/>
    <w:rsid w:val="44233506"/>
    <w:rsid w:val="44E30933"/>
    <w:rsid w:val="4519597C"/>
    <w:rsid w:val="451D7647"/>
    <w:rsid w:val="45526C32"/>
    <w:rsid w:val="45BF2A8B"/>
    <w:rsid w:val="46CB2C9C"/>
    <w:rsid w:val="47A766BA"/>
    <w:rsid w:val="47C87F8E"/>
    <w:rsid w:val="48A0555C"/>
    <w:rsid w:val="48C923EC"/>
    <w:rsid w:val="4907165A"/>
    <w:rsid w:val="49F22E5E"/>
    <w:rsid w:val="4ADB2780"/>
    <w:rsid w:val="4B2E4775"/>
    <w:rsid w:val="4C1F4D1E"/>
    <w:rsid w:val="4C53749F"/>
    <w:rsid w:val="4D717900"/>
    <w:rsid w:val="4D750242"/>
    <w:rsid w:val="4E1B341E"/>
    <w:rsid w:val="4EB204D0"/>
    <w:rsid w:val="4FC068AA"/>
    <w:rsid w:val="500D6BAB"/>
    <w:rsid w:val="51C93BA3"/>
    <w:rsid w:val="53491C37"/>
    <w:rsid w:val="53961F9A"/>
    <w:rsid w:val="543B1796"/>
    <w:rsid w:val="555A3F39"/>
    <w:rsid w:val="567063B8"/>
    <w:rsid w:val="583D4A8A"/>
    <w:rsid w:val="58CB6D56"/>
    <w:rsid w:val="597B3C69"/>
    <w:rsid w:val="59945A6B"/>
    <w:rsid w:val="5AA5560C"/>
    <w:rsid w:val="5B480259"/>
    <w:rsid w:val="5CFC2287"/>
    <w:rsid w:val="5D3405EB"/>
    <w:rsid w:val="5DF436B2"/>
    <w:rsid w:val="5E1E21C9"/>
    <w:rsid w:val="5E3719AE"/>
    <w:rsid w:val="5E73367B"/>
    <w:rsid w:val="5F450538"/>
    <w:rsid w:val="608F5958"/>
    <w:rsid w:val="60EF6D19"/>
    <w:rsid w:val="61110B88"/>
    <w:rsid w:val="61D246A0"/>
    <w:rsid w:val="626A5F08"/>
    <w:rsid w:val="62AA1134"/>
    <w:rsid w:val="640918BD"/>
    <w:rsid w:val="64955C84"/>
    <w:rsid w:val="64990CE6"/>
    <w:rsid w:val="64AC595D"/>
    <w:rsid w:val="64EB352D"/>
    <w:rsid w:val="659618AF"/>
    <w:rsid w:val="65A92E4D"/>
    <w:rsid w:val="65CC5E8F"/>
    <w:rsid w:val="67607C26"/>
    <w:rsid w:val="69E479F4"/>
    <w:rsid w:val="6A193741"/>
    <w:rsid w:val="6A284CFF"/>
    <w:rsid w:val="6A550E1D"/>
    <w:rsid w:val="6A7B411D"/>
    <w:rsid w:val="6B530ECB"/>
    <w:rsid w:val="6BE75DD7"/>
    <w:rsid w:val="6DA93F06"/>
    <w:rsid w:val="6EF732FB"/>
    <w:rsid w:val="6F6C3BA8"/>
    <w:rsid w:val="6FC14A62"/>
    <w:rsid w:val="703F3347"/>
    <w:rsid w:val="70C5719C"/>
    <w:rsid w:val="71AA12CD"/>
    <w:rsid w:val="71C04F18"/>
    <w:rsid w:val="72793477"/>
    <w:rsid w:val="72A33B0B"/>
    <w:rsid w:val="72F527F4"/>
    <w:rsid w:val="73682A2F"/>
    <w:rsid w:val="73877F12"/>
    <w:rsid w:val="74280B09"/>
    <w:rsid w:val="742C09E2"/>
    <w:rsid w:val="746C2388"/>
    <w:rsid w:val="74CC7774"/>
    <w:rsid w:val="74FB1861"/>
    <w:rsid w:val="75647D3E"/>
    <w:rsid w:val="76860FAE"/>
    <w:rsid w:val="76D7773E"/>
    <w:rsid w:val="76EB6191"/>
    <w:rsid w:val="777D5640"/>
    <w:rsid w:val="789C0C46"/>
    <w:rsid w:val="796434E3"/>
    <w:rsid w:val="7999496F"/>
    <w:rsid w:val="79C67B14"/>
    <w:rsid w:val="7CEE1973"/>
    <w:rsid w:val="7D1E65D5"/>
    <w:rsid w:val="7D65595E"/>
    <w:rsid w:val="7D70411B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uiPriority="39" w:name="toc 5"/>
    <w:lsdException w:uiPriority="39" w:name="toc 6"/>
    <w:lsdException w:uiPriority="39" w:name="toc 7"/>
    <w:lsdException w:qFormat="1" w:unhideWhenUsed="0" w:uiPriority="0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31"/>
    <w:qFormat/>
    <w:uiPriority w:val="0"/>
    <w:pPr>
      <w:keepNext/>
      <w:tabs>
        <w:tab w:val="left" w:pos="425"/>
      </w:tabs>
      <w:snapToGrid w:val="0"/>
      <w:spacing w:beforeLines="50" w:afterLines="50" w:line="360" w:lineRule="auto"/>
      <w:ind w:left="425" w:hanging="425"/>
      <w:jc w:val="left"/>
      <w:outlineLvl w:val="0"/>
    </w:pPr>
    <w:rPr>
      <w:rFonts w:ascii="黑体" w:hAnsi="黑体" w:eastAsia="黑体"/>
      <w:color w:val="000000"/>
      <w:sz w:val="44"/>
      <w:szCs w:val="24"/>
    </w:rPr>
  </w:style>
  <w:style w:type="paragraph" w:styleId="3">
    <w:name w:val="heading 2"/>
    <w:basedOn w:val="1"/>
    <w:link w:val="32"/>
    <w:qFormat/>
    <w:uiPriority w:val="0"/>
    <w:pPr>
      <w:keepNext/>
      <w:keepLines/>
      <w:tabs>
        <w:tab w:val="left" w:pos="567"/>
      </w:tabs>
      <w:snapToGrid w:val="0"/>
      <w:spacing w:line="360" w:lineRule="auto"/>
      <w:ind w:left="567" w:hanging="567"/>
      <w:jc w:val="left"/>
      <w:outlineLvl w:val="1"/>
    </w:pPr>
    <w:rPr>
      <w:rFonts w:ascii="宋体" w:hAnsi="宋体" w:eastAsia="黑体"/>
      <w:bCs/>
      <w:kern w:val="0"/>
      <w:sz w:val="32"/>
      <w:szCs w:val="24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Cs/>
      <w:sz w:val="24"/>
      <w:szCs w:val="32"/>
    </w:rPr>
  </w:style>
  <w:style w:type="paragraph" w:styleId="5">
    <w:name w:val="heading 4"/>
    <w:basedOn w:val="1"/>
    <w:next w:val="1"/>
    <w:link w:val="34"/>
    <w:qFormat/>
    <w:uiPriority w:val="0"/>
    <w:pPr>
      <w:keepNext/>
      <w:keepLines/>
      <w:tabs>
        <w:tab w:val="left" w:pos="851"/>
      </w:tabs>
      <w:spacing w:before="280" w:after="290" w:line="376" w:lineRule="auto"/>
      <w:ind w:left="851" w:hanging="851"/>
      <w:jc w:val="left"/>
      <w:outlineLvl w:val="3"/>
    </w:pPr>
    <w:rPr>
      <w:rFonts w:ascii="Arial" w:hAnsi="Arial" w:eastAsia="黑体"/>
      <w:bCs/>
      <w:sz w:val="30"/>
      <w:szCs w:val="28"/>
    </w:rPr>
  </w:style>
  <w:style w:type="paragraph" w:styleId="6">
    <w:name w:val="heading 8"/>
    <w:basedOn w:val="1"/>
    <w:next w:val="1"/>
    <w:link w:val="35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8"/>
      <w:szCs w:val="24"/>
    </w:rPr>
  </w:style>
  <w:style w:type="paragraph" w:styleId="7">
    <w:name w:val="heading 9"/>
    <w:basedOn w:val="1"/>
    <w:next w:val="1"/>
    <w:link w:val="36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9">
    <w:name w:val="annotation text"/>
    <w:basedOn w:val="1"/>
    <w:link w:val="37"/>
    <w:semiHidden/>
    <w:qFormat/>
    <w:uiPriority w:val="0"/>
    <w:pPr>
      <w:jc w:val="left"/>
    </w:pPr>
    <w:rPr>
      <w:szCs w:val="20"/>
    </w:rPr>
  </w:style>
  <w:style w:type="paragraph" w:styleId="10">
    <w:name w:val="Body Text"/>
    <w:basedOn w:val="1"/>
    <w:link w:val="38"/>
    <w:qFormat/>
    <w:uiPriority w:val="0"/>
    <w:pPr>
      <w:spacing w:after="120"/>
    </w:pPr>
    <w:rPr>
      <w:szCs w:val="20"/>
    </w:rPr>
  </w:style>
  <w:style w:type="paragraph" w:styleId="11">
    <w:name w:val="Body Text Indent"/>
    <w:basedOn w:val="1"/>
    <w:link w:val="39"/>
    <w:qFormat/>
    <w:uiPriority w:val="0"/>
    <w:pPr>
      <w:spacing w:after="120"/>
      <w:ind w:left="420" w:leftChars="200"/>
    </w:pPr>
    <w:rPr>
      <w:szCs w:val="20"/>
    </w:rPr>
  </w:style>
  <w:style w:type="paragraph" w:styleId="12">
    <w:name w:val="toc 3"/>
    <w:basedOn w:val="1"/>
    <w:next w:val="1"/>
    <w:qFormat/>
    <w:uiPriority w:val="39"/>
    <w:pPr>
      <w:tabs>
        <w:tab w:val="right" w:leader="dot" w:pos="9344"/>
      </w:tabs>
      <w:jc w:val="left"/>
    </w:pPr>
    <w:rPr>
      <w:szCs w:val="20"/>
    </w:rPr>
  </w:style>
  <w:style w:type="paragraph" w:styleId="13">
    <w:name w:val="Plain Text"/>
    <w:basedOn w:val="1"/>
    <w:link w:val="40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semiHidden/>
    <w:qFormat/>
    <w:uiPriority w:val="0"/>
    <w:pPr>
      <w:tabs>
        <w:tab w:val="right" w:leader="dot" w:pos="8302"/>
      </w:tabs>
    </w:pPr>
    <w:rPr>
      <w:szCs w:val="20"/>
    </w:rPr>
  </w:style>
  <w:style w:type="paragraph" w:styleId="15">
    <w:name w:val="Date"/>
    <w:basedOn w:val="1"/>
    <w:next w:val="1"/>
    <w:link w:val="41"/>
    <w:qFormat/>
    <w:uiPriority w:val="0"/>
    <w:pPr>
      <w:ind w:left="100" w:leftChars="2500"/>
    </w:pPr>
    <w:rPr>
      <w:szCs w:val="20"/>
    </w:rPr>
  </w:style>
  <w:style w:type="paragraph" w:styleId="16">
    <w:name w:val="Body Text Indent 2"/>
    <w:basedOn w:val="1"/>
    <w:link w:val="42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7">
    <w:name w:val="Balloon Text"/>
    <w:basedOn w:val="1"/>
    <w:link w:val="43"/>
    <w:semiHidden/>
    <w:qFormat/>
    <w:uiPriority w:val="0"/>
    <w:rPr>
      <w:sz w:val="18"/>
      <w:szCs w:val="18"/>
    </w:rPr>
  </w:style>
  <w:style w:type="paragraph" w:styleId="18">
    <w:name w:val="footer"/>
    <w:basedOn w:val="1"/>
    <w:link w:val="4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210"/>
        <w:tab w:val="right" w:leader="dot" w:pos="8302"/>
      </w:tabs>
    </w:pPr>
    <w:rPr>
      <w:szCs w:val="20"/>
    </w:rPr>
  </w:style>
  <w:style w:type="paragraph" w:styleId="21">
    <w:name w:val="toc 4"/>
    <w:basedOn w:val="1"/>
    <w:next w:val="1"/>
    <w:semiHidden/>
    <w:qFormat/>
    <w:uiPriority w:val="0"/>
    <w:pPr>
      <w:ind w:left="1260" w:leftChars="600"/>
    </w:pPr>
    <w:rPr>
      <w:szCs w:val="20"/>
    </w:rPr>
  </w:style>
  <w:style w:type="paragraph" w:styleId="22">
    <w:name w:val="toc 2"/>
    <w:basedOn w:val="1"/>
    <w:next w:val="1"/>
    <w:qFormat/>
    <w:uiPriority w:val="39"/>
    <w:pPr>
      <w:tabs>
        <w:tab w:val="left" w:pos="510"/>
        <w:tab w:val="right" w:leader="dot" w:pos="8302"/>
      </w:tabs>
    </w:pPr>
    <w:rPr>
      <w:szCs w:val="20"/>
    </w:rPr>
  </w:style>
  <w:style w:type="paragraph" w:styleId="23">
    <w:name w:val="annotation subject"/>
    <w:basedOn w:val="9"/>
    <w:next w:val="9"/>
    <w:link w:val="46"/>
    <w:semiHidden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Emphasis"/>
    <w:qFormat/>
    <w:uiPriority w:val="20"/>
    <w:rPr>
      <w:color w:val="CC0000"/>
      <w:sz w:val="24"/>
      <w:szCs w:val="24"/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semiHidden/>
    <w:qFormat/>
    <w:uiPriority w:val="0"/>
    <w:rPr>
      <w:sz w:val="21"/>
      <w:szCs w:val="21"/>
    </w:rPr>
  </w:style>
  <w:style w:type="character" w:customStyle="1" w:styleId="31">
    <w:name w:val="标题 1 Char"/>
    <w:basedOn w:val="26"/>
    <w:link w:val="2"/>
    <w:qFormat/>
    <w:uiPriority w:val="0"/>
    <w:rPr>
      <w:rFonts w:ascii="黑体" w:hAnsi="黑体" w:eastAsia="黑体"/>
      <w:color w:val="000000"/>
      <w:kern w:val="2"/>
      <w:sz w:val="44"/>
      <w:szCs w:val="24"/>
    </w:rPr>
  </w:style>
  <w:style w:type="character" w:customStyle="1" w:styleId="32">
    <w:name w:val="标题 2 Char"/>
    <w:basedOn w:val="26"/>
    <w:link w:val="3"/>
    <w:qFormat/>
    <w:uiPriority w:val="0"/>
    <w:rPr>
      <w:rFonts w:ascii="宋体" w:hAnsi="宋体" w:eastAsia="黑体"/>
      <w:bCs/>
      <w:sz w:val="32"/>
      <w:szCs w:val="24"/>
    </w:rPr>
  </w:style>
  <w:style w:type="character" w:customStyle="1" w:styleId="33">
    <w:name w:val="标题 3 Char"/>
    <w:basedOn w:val="26"/>
    <w:link w:val="4"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character" w:customStyle="1" w:styleId="34">
    <w:name w:val="标题 4 Char"/>
    <w:basedOn w:val="26"/>
    <w:link w:val="5"/>
    <w:qFormat/>
    <w:uiPriority w:val="0"/>
    <w:rPr>
      <w:rFonts w:ascii="Arial" w:hAnsi="Arial" w:eastAsia="黑体"/>
      <w:bCs/>
      <w:kern w:val="2"/>
      <w:sz w:val="30"/>
      <w:szCs w:val="28"/>
    </w:rPr>
  </w:style>
  <w:style w:type="character" w:customStyle="1" w:styleId="35">
    <w:name w:val="标题 8 Char"/>
    <w:basedOn w:val="26"/>
    <w:link w:val="6"/>
    <w:qFormat/>
    <w:uiPriority w:val="0"/>
    <w:rPr>
      <w:rFonts w:ascii="Arial" w:hAnsi="Arial" w:eastAsia="黑体" w:cs="Times New Roman"/>
      <w:sz w:val="28"/>
      <w:szCs w:val="24"/>
    </w:rPr>
  </w:style>
  <w:style w:type="character" w:customStyle="1" w:styleId="36">
    <w:name w:val="标题 9 Char"/>
    <w:basedOn w:val="26"/>
    <w:link w:val="7"/>
    <w:qFormat/>
    <w:uiPriority w:val="0"/>
    <w:rPr>
      <w:rFonts w:ascii="Arial" w:hAnsi="Arial" w:eastAsia="黑体" w:cs="Times New Roman"/>
      <w:szCs w:val="21"/>
    </w:rPr>
  </w:style>
  <w:style w:type="character" w:customStyle="1" w:styleId="37">
    <w:name w:val="批注文字 Char"/>
    <w:basedOn w:val="26"/>
    <w:link w:val="9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8">
    <w:name w:val="正文文本 Char"/>
    <w:basedOn w:val="26"/>
    <w:link w:val="10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9">
    <w:name w:val="正文文本缩进 Char"/>
    <w:basedOn w:val="26"/>
    <w:link w:val="1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0">
    <w:name w:val="纯文本 Char"/>
    <w:basedOn w:val="26"/>
    <w:link w:val="13"/>
    <w:qFormat/>
    <w:uiPriority w:val="0"/>
    <w:rPr>
      <w:rFonts w:ascii="宋体" w:hAnsi="Courier New" w:eastAsia="宋体" w:cs="Times New Roman"/>
      <w:szCs w:val="20"/>
    </w:rPr>
  </w:style>
  <w:style w:type="character" w:customStyle="1" w:styleId="41">
    <w:name w:val="日期 Char"/>
    <w:basedOn w:val="26"/>
    <w:link w:val="15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正文文本缩进 2 Char"/>
    <w:basedOn w:val="26"/>
    <w:link w:val="1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3">
    <w:name w:val="批注框文本 Char"/>
    <w:basedOn w:val="26"/>
    <w:link w:val="1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Char"/>
    <w:basedOn w:val="26"/>
    <w:link w:val="18"/>
    <w:semiHidden/>
    <w:qFormat/>
    <w:uiPriority w:val="99"/>
    <w:rPr>
      <w:sz w:val="18"/>
      <w:szCs w:val="18"/>
    </w:rPr>
  </w:style>
  <w:style w:type="character" w:customStyle="1" w:styleId="45">
    <w:name w:val="页眉 Char"/>
    <w:basedOn w:val="26"/>
    <w:link w:val="19"/>
    <w:qFormat/>
    <w:uiPriority w:val="0"/>
    <w:rPr>
      <w:sz w:val="18"/>
      <w:szCs w:val="18"/>
    </w:rPr>
  </w:style>
  <w:style w:type="character" w:customStyle="1" w:styleId="46">
    <w:name w:val="批注主题 Char"/>
    <w:basedOn w:val="37"/>
    <w:link w:val="23"/>
    <w:semiHidden/>
    <w:qFormat/>
    <w:uiPriority w:val="0"/>
    <w:rPr>
      <w:rFonts w:ascii="Times New Roman" w:hAnsi="Times New Roman" w:eastAsia="宋体" w:cs="Times New Roman"/>
      <w:b/>
      <w:bCs/>
      <w:szCs w:val="20"/>
    </w:rPr>
  </w:style>
  <w:style w:type="character" w:customStyle="1" w:styleId="47">
    <w:name w:val="Char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48">
    <w:name w:val="样式A1"/>
    <w:basedOn w:val="1"/>
    <w:qFormat/>
    <w:uiPriority w:val="0"/>
    <w:pPr>
      <w:tabs>
        <w:tab w:val="left" w:pos="420"/>
      </w:tabs>
      <w:ind w:left="420" w:hanging="420"/>
    </w:pPr>
    <w:rPr>
      <w:sz w:val="24"/>
      <w:szCs w:val="20"/>
    </w:rPr>
  </w:style>
  <w:style w:type="paragraph" w:customStyle="1" w:styleId="49">
    <w:name w:val="p0"/>
    <w:basedOn w:val="1"/>
    <w:qFormat/>
    <w:uiPriority w:val="0"/>
    <w:pPr>
      <w:widowControl/>
      <w:spacing w:after="200" w:line="273" w:lineRule="auto"/>
      <w:jc w:val="left"/>
    </w:pPr>
    <w:rPr>
      <w:rFonts w:ascii="Calibri" w:hAnsi="Calibri" w:cs="宋体"/>
      <w:kern w:val="0"/>
      <w:sz w:val="22"/>
    </w:rPr>
  </w:style>
  <w:style w:type="paragraph" w:customStyle="1" w:styleId="50">
    <w:name w:val="样式 标题 3 + 左侧:  0 厘米 段前: 5 磅 段后: 5 磅 行距: 单倍行距"/>
    <w:basedOn w:val="4"/>
    <w:qFormat/>
    <w:uiPriority w:val="0"/>
    <w:pPr>
      <w:tabs>
        <w:tab w:val="left" w:pos="709"/>
      </w:tabs>
      <w:spacing w:before="100" w:after="100" w:line="240" w:lineRule="auto"/>
      <w:ind w:left="709" w:hanging="709"/>
      <w:jc w:val="left"/>
    </w:pPr>
    <w:rPr>
      <w:rFonts w:cs="宋体"/>
      <w:bCs w:val="0"/>
      <w:kern w:val="0"/>
      <w:szCs w:val="20"/>
    </w:rPr>
  </w:style>
  <w:style w:type="paragraph" w:customStyle="1" w:styleId="51">
    <w:name w:val="样式1"/>
    <w:qFormat/>
    <w:uiPriority w:val="0"/>
    <w:rPr>
      <w:rFonts w:ascii="Times New Roman" w:hAnsi="Times New Roman" w:eastAsia="宋体" w:cs="Times New Roman"/>
      <w:sz w:val="32"/>
      <w:lang w:val="en-US" w:eastAsia="zh-CN" w:bidi="ar-SA"/>
    </w:rPr>
  </w:style>
  <w:style w:type="paragraph" w:styleId="52">
    <w:name w:val="List Paragraph"/>
    <w:basedOn w:val="1"/>
    <w:qFormat/>
    <w:uiPriority w:val="1"/>
    <w:pPr>
      <w:ind w:firstLine="420" w:firstLineChars="200"/>
    </w:pPr>
  </w:style>
  <w:style w:type="paragraph" w:customStyle="1" w:styleId="53">
    <w:name w:val="列出段落1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cs="黑体"/>
      <w:kern w:val="0"/>
      <w:sz w:val="22"/>
    </w:rPr>
  </w:style>
  <w:style w:type="paragraph" w:customStyle="1" w:styleId="54">
    <w:name w:val="样式A.1.1"/>
    <w:basedOn w:val="50"/>
    <w:qFormat/>
    <w:uiPriority w:val="0"/>
    <w:pPr>
      <w:tabs>
        <w:tab w:val="left" w:pos="420"/>
      </w:tabs>
      <w:spacing w:before="0" w:after="0" w:line="300" w:lineRule="auto"/>
      <w:ind w:left="420" w:hanging="420"/>
    </w:pPr>
    <w:rPr>
      <w:rFonts w:ascii="Arial" w:hAnsi="Arial" w:eastAsia="宋体" w:cs="Times New Roman"/>
      <w:bCs/>
      <w:kern w:val="2"/>
      <w:szCs w:val="24"/>
    </w:rPr>
  </w:style>
  <w:style w:type="character" w:styleId="55">
    <w:name w:val="Placeholder Text"/>
    <w:basedOn w:val="26"/>
    <w:unhideWhenUsed/>
    <w:qFormat/>
    <w:uiPriority w:val="99"/>
    <w:rPr>
      <w:color w:val="808080"/>
    </w:rPr>
  </w:style>
  <w:style w:type="paragraph" w:customStyle="1" w:styleId="56">
    <w:name w:val="Table Paragraph"/>
    <w:basedOn w:val="1"/>
    <w:qFormat/>
    <w:uiPriority w:val="1"/>
  </w:style>
  <w:style w:type="table" w:customStyle="1" w:styleId="5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1" Type="http://schemas.openxmlformats.org/officeDocument/2006/relationships/fontTable" Target="fontTable.xml"/><Relationship Id="rId60" Type="http://schemas.openxmlformats.org/officeDocument/2006/relationships/customXml" Target="../customXml/item2.xml"/><Relationship Id="rId6" Type="http://schemas.openxmlformats.org/officeDocument/2006/relationships/header" Target="header3.xml"/><Relationship Id="rId59" Type="http://schemas.openxmlformats.org/officeDocument/2006/relationships/numbering" Target="numbering.xml"/><Relationship Id="rId58" Type="http://schemas.openxmlformats.org/officeDocument/2006/relationships/customXml" Target="../customXml/item1.xml"/><Relationship Id="rId57" Type="http://schemas.openxmlformats.org/officeDocument/2006/relationships/image" Target="media/image23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0.wmf"/><Relationship Id="rId50" Type="http://schemas.openxmlformats.org/officeDocument/2006/relationships/oleObject" Target="embeddings/oleObject18.bin"/><Relationship Id="rId5" Type="http://schemas.openxmlformats.org/officeDocument/2006/relationships/footer" Target="footer1.xml"/><Relationship Id="rId49" Type="http://schemas.openxmlformats.org/officeDocument/2006/relationships/image" Target="media/image19.wmf"/><Relationship Id="rId48" Type="http://schemas.openxmlformats.org/officeDocument/2006/relationships/oleObject" Target="embeddings/oleObject17.bin"/><Relationship Id="rId47" Type="http://schemas.openxmlformats.org/officeDocument/2006/relationships/image" Target="media/image18.wmf"/><Relationship Id="rId46" Type="http://schemas.openxmlformats.org/officeDocument/2006/relationships/oleObject" Target="embeddings/oleObject16.bin"/><Relationship Id="rId45" Type="http://schemas.openxmlformats.org/officeDocument/2006/relationships/image" Target="media/image17.wmf"/><Relationship Id="rId44" Type="http://schemas.openxmlformats.org/officeDocument/2006/relationships/oleObject" Target="embeddings/oleObject15.bin"/><Relationship Id="rId43" Type="http://schemas.openxmlformats.org/officeDocument/2006/relationships/image" Target="media/image16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5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4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3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2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2" Type="http://schemas.openxmlformats.org/officeDocument/2006/relationships/oleObject" Target="embeddings/oleObject9.bin"/><Relationship Id="rId31" Type="http://schemas.openxmlformats.org/officeDocument/2006/relationships/image" Target="media/image10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9.wmf"/><Relationship Id="rId28" Type="http://schemas.openxmlformats.org/officeDocument/2006/relationships/oleObject" Target="embeddings/oleObject7.bin"/><Relationship Id="rId27" Type="http://schemas.openxmlformats.org/officeDocument/2006/relationships/image" Target="media/image8.wmf"/><Relationship Id="rId26" Type="http://schemas.openxmlformats.org/officeDocument/2006/relationships/oleObject" Target="embeddings/oleObject6.bin"/><Relationship Id="rId25" Type="http://schemas.openxmlformats.org/officeDocument/2006/relationships/image" Target="media/image7.wmf"/><Relationship Id="rId24" Type="http://schemas.openxmlformats.org/officeDocument/2006/relationships/oleObject" Target="embeddings/oleObject5.bin"/><Relationship Id="rId23" Type="http://schemas.openxmlformats.org/officeDocument/2006/relationships/image" Target="media/image6.wmf"/><Relationship Id="rId22" Type="http://schemas.openxmlformats.org/officeDocument/2006/relationships/oleObject" Target="embeddings/oleObject4.bin"/><Relationship Id="rId21" Type="http://schemas.openxmlformats.org/officeDocument/2006/relationships/image" Target="media/image5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4.wmf"/><Relationship Id="rId18" Type="http://schemas.openxmlformats.org/officeDocument/2006/relationships/oleObject" Target="embeddings/oleObject2.bin"/><Relationship Id="rId17" Type="http://schemas.openxmlformats.org/officeDocument/2006/relationships/image" Target="media/image3.wmf"/><Relationship Id="rId16" Type="http://schemas.openxmlformats.org/officeDocument/2006/relationships/oleObject" Target="embeddings/oleObject1.bin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6BDBD-B4F9-400A-AFF3-8FCB13C0EC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1794</Words>
  <Characters>2217</Characters>
  <Lines>57</Lines>
  <Paragraphs>16</Paragraphs>
  <TotalTime>0</TotalTime>
  <ScaleCrop>false</ScaleCrop>
  <LinksUpToDate>false</LinksUpToDate>
  <CharactersWithSpaces>2495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2026-03-31T07:48:00Z</dcterms:created>
  <dc:creator>Administrator</dc:creator>
  <cp:lastModifiedBy>huameisystem</cp:lastModifiedBy>
  <cp:lastPrinted>2022-07-12T07:16:00Z</cp:lastPrinted>
  <dcterms:modified xsi:type="dcterms:W3CDTF">2026-04-02T02:43:47Z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2739143633F1422B896EF155EC8AF18F_13</vt:lpwstr>
  </property>
  <property fmtid="{D5CDD505-2E9C-101B-9397-08002B2CF9AE}" pid="4" name="KSOTemplateDocerSaveRecord">
    <vt:lpwstr>eyJoZGlkIjoiM2ZmYWEyODgzZGU3YTFmNmMwMWZkNTA1YzFiZDkzMzMiLCJ1c2VySWQiOiI1OTgyMTIyNDAifQ==</vt:lpwstr>
  </property>
</Properties>
</file>